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5ADE17" w14:textId="45A39AED" w:rsidR="009C1395" w:rsidRPr="00F16303" w:rsidRDefault="009C1395" w:rsidP="009C1395">
      <w:pPr>
        <w:pStyle w:val="CRCoverPage"/>
        <w:tabs>
          <w:tab w:val="right" w:pos="9639"/>
        </w:tabs>
        <w:spacing w:after="0"/>
        <w:rPr>
          <w:rFonts w:cs="Arial"/>
          <w:b/>
          <w:i/>
          <w:noProof/>
          <w:sz w:val="24"/>
          <w:szCs w:val="24"/>
          <w:lang w:val="en-GB"/>
        </w:rPr>
      </w:pPr>
      <w:bookmarkStart w:id="0" w:name="_Ref399006623"/>
      <w:bookmarkStart w:id="1" w:name="_Toc92513360"/>
      <w:r w:rsidRPr="00F16303">
        <w:rPr>
          <w:rFonts w:cs="Arial"/>
          <w:b/>
          <w:noProof/>
          <w:sz w:val="24"/>
          <w:szCs w:val="24"/>
        </w:rPr>
        <w:t>3GPP TSG-RAN WG2 Meeting #</w:t>
      </w:r>
      <w:r w:rsidR="009C5033">
        <w:rPr>
          <w:rFonts w:cs="Arial"/>
          <w:b/>
          <w:noProof/>
          <w:sz w:val="24"/>
          <w:szCs w:val="24"/>
        </w:rPr>
        <w:t>119bis-e</w:t>
      </w:r>
      <w:r w:rsidRPr="00F16303">
        <w:rPr>
          <w:rFonts w:cs="Arial"/>
          <w:b/>
          <w:i/>
          <w:noProof/>
          <w:sz w:val="24"/>
          <w:szCs w:val="24"/>
          <w:lang w:val="en-GB"/>
        </w:rPr>
        <w:tab/>
      </w:r>
      <w:r w:rsidR="00D92BD2" w:rsidRPr="00D92BD2">
        <w:rPr>
          <w:rFonts w:cs="Arial"/>
          <w:b/>
          <w:i/>
          <w:noProof/>
          <w:sz w:val="24"/>
          <w:szCs w:val="24"/>
          <w:lang w:val="en-GB" w:eastAsia="zh-CN"/>
        </w:rPr>
        <w:t>R2-2210420</w:t>
      </w:r>
    </w:p>
    <w:p w14:paraId="2F06F9D7" w14:textId="613F20A8" w:rsidR="009C1395" w:rsidRDefault="00592A2D" w:rsidP="009C1395">
      <w:pPr>
        <w:tabs>
          <w:tab w:val="left" w:pos="1985"/>
          <w:tab w:val="right" w:pos="9639"/>
        </w:tabs>
        <w:spacing w:after="100" w:afterAutospacing="1"/>
        <w:jc w:val="both"/>
        <w:rPr>
          <w:rFonts w:ascii="Arial" w:eastAsia="宋体" w:hAnsi="Arial" w:cs="Arial"/>
          <w:b/>
          <w:noProof/>
          <w:sz w:val="22"/>
          <w:szCs w:val="22"/>
        </w:rPr>
      </w:pPr>
      <w:r w:rsidRPr="00592A2D">
        <w:rPr>
          <w:rFonts w:ascii="Arial" w:eastAsia="宋体" w:hAnsi="Arial" w:cs="Arial"/>
          <w:b/>
          <w:noProof/>
          <w:sz w:val="24"/>
          <w:szCs w:val="24"/>
          <w:lang w:eastAsia="zh-CN"/>
        </w:rPr>
        <w:t>Online, 10 - 19 Oct, 2022</w:t>
      </w:r>
      <w:r w:rsidR="009C1395" w:rsidRPr="00F16303">
        <w:rPr>
          <w:rFonts w:ascii="Arial" w:eastAsia="宋体" w:hAnsi="Arial" w:cs="Arial"/>
          <w:b/>
          <w:noProof/>
          <w:sz w:val="24"/>
          <w:szCs w:val="24"/>
          <w:lang w:eastAsia="zh-CN"/>
        </w:rPr>
        <w:t xml:space="preserve">  </w:t>
      </w:r>
      <w:r w:rsidR="009C1395">
        <w:rPr>
          <w:rFonts w:ascii="Arial" w:eastAsia="宋体" w:hAnsi="Arial" w:cs="Arial"/>
          <w:b/>
          <w:noProof/>
          <w:sz w:val="22"/>
          <w:szCs w:val="22"/>
          <w:lang w:eastAsia="zh-CN"/>
        </w:rPr>
        <w:t xml:space="preserve">                                                </w:t>
      </w:r>
    </w:p>
    <w:p w14:paraId="39AB6CB8" w14:textId="77777777" w:rsidR="009C1395" w:rsidRDefault="009C1395" w:rsidP="009C1395">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lang w:eastAsia="zh-CN"/>
        </w:rPr>
        <w:t>, HiSilicon</w:t>
      </w:r>
    </w:p>
    <w:p w14:paraId="0076B0DB" w14:textId="2E01BFBD" w:rsidR="009C1395" w:rsidRDefault="009C1395" w:rsidP="009C1395">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Pr="00407787">
        <w:rPr>
          <w:rFonts w:ascii="Arial" w:hAnsi="Arial" w:cs="Arial"/>
          <w:sz w:val="22"/>
        </w:rPr>
        <w:t xml:space="preserve">Discussion on </w:t>
      </w:r>
      <w:r w:rsidR="009A01AA" w:rsidRPr="009A01AA">
        <w:rPr>
          <w:rFonts w:ascii="Arial" w:hAnsi="Arial" w:cs="Arial"/>
          <w:sz w:val="22"/>
        </w:rPr>
        <w:t>network DTX</w:t>
      </w:r>
      <w:r w:rsidR="009A01AA">
        <w:rPr>
          <w:rFonts w:ascii="Arial" w:hAnsi="Arial" w:cs="Arial"/>
          <w:sz w:val="22"/>
        </w:rPr>
        <w:t xml:space="preserve"> for NES</w:t>
      </w:r>
    </w:p>
    <w:p w14:paraId="646B6526" w14:textId="034388D6" w:rsidR="009C1395" w:rsidRDefault="009C1395" w:rsidP="009C1395">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t>8.3.2</w:t>
      </w:r>
    </w:p>
    <w:p w14:paraId="0714475D" w14:textId="77777777" w:rsidR="009C1395" w:rsidRDefault="009C1395" w:rsidP="009C1395">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14:paraId="09909595" w14:textId="77777777" w:rsidR="004811D8" w:rsidRDefault="004811D8" w:rsidP="00156761">
      <w:pPr>
        <w:pStyle w:val="1"/>
        <w:jc w:val="both"/>
        <w:rPr>
          <w:rFonts w:eastAsia="宋体"/>
          <w:lang w:eastAsia="zh-CN"/>
        </w:rPr>
      </w:pPr>
      <w:r>
        <w:t>Introduction</w:t>
      </w:r>
    </w:p>
    <w:p w14:paraId="64CB043D" w14:textId="11D8EE39" w:rsidR="00CB09E6" w:rsidRPr="006C35B2" w:rsidRDefault="00CB09E6" w:rsidP="00CB09E6">
      <w:pPr>
        <w:spacing w:after="120"/>
        <w:rPr>
          <w:rFonts w:eastAsia="宋体"/>
          <w:lang w:eastAsia="zh-CN"/>
        </w:rPr>
      </w:pPr>
      <w:r>
        <w:rPr>
          <w:rFonts w:eastAsiaTheme="minorEastAsia" w:hint="eastAsia"/>
          <w:lang w:eastAsia="zh-CN"/>
        </w:rPr>
        <w:t>I</w:t>
      </w:r>
      <w:r>
        <w:rPr>
          <w:rFonts w:eastAsiaTheme="minorEastAsia"/>
          <w:lang w:eastAsia="zh-CN"/>
        </w:rPr>
        <w:t>n RAN2#119</w:t>
      </w:r>
      <w:r w:rsidR="003351ED">
        <w:rPr>
          <w:rFonts w:eastAsiaTheme="minorEastAsia"/>
          <w:lang w:eastAsia="zh-CN"/>
        </w:rPr>
        <w:t>-</w:t>
      </w:r>
      <w:r>
        <w:rPr>
          <w:rFonts w:eastAsiaTheme="minorEastAsia"/>
          <w:lang w:eastAsia="zh-CN"/>
        </w:rPr>
        <w:t xml:space="preserve">e meeting, </w:t>
      </w:r>
      <w:r>
        <w:t xml:space="preserve">the </w:t>
      </w:r>
      <w:r w:rsidRPr="006C35B2">
        <w:rPr>
          <w:rFonts w:eastAsia="宋体"/>
          <w:lang w:eastAsia="zh-CN"/>
        </w:rPr>
        <w:t xml:space="preserve">NES techniques were discussed </w:t>
      </w:r>
      <w:r>
        <w:rPr>
          <w:rFonts w:eastAsia="宋体"/>
          <w:lang w:eastAsia="zh-CN"/>
        </w:rPr>
        <w:t>and categorized as follows</w:t>
      </w:r>
      <w:r w:rsidR="00E359D4">
        <w:rPr>
          <w:rFonts w:eastAsia="宋体"/>
          <w:lang w:eastAsia="zh-CN"/>
        </w:rPr>
        <w:t xml:space="preserve"> </w:t>
      </w:r>
      <w:r w:rsidR="00E359D4">
        <w:rPr>
          <w:rFonts w:eastAsia="宋体"/>
          <w:lang w:eastAsia="zh-CN"/>
        </w:rPr>
        <w:fldChar w:fldCharType="begin"/>
      </w:r>
      <w:r w:rsidR="00E359D4">
        <w:rPr>
          <w:rFonts w:eastAsia="宋体"/>
          <w:lang w:eastAsia="zh-CN"/>
        </w:rPr>
        <w:instrText xml:space="preserve"> REF _Ref115425539 \r \h </w:instrText>
      </w:r>
      <w:r w:rsidR="00E359D4">
        <w:rPr>
          <w:rFonts w:eastAsia="宋体"/>
          <w:lang w:eastAsia="zh-CN"/>
        </w:rPr>
      </w:r>
      <w:r w:rsidR="00E359D4">
        <w:rPr>
          <w:rFonts w:eastAsia="宋体"/>
          <w:lang w:eastAsia="zh-CN"/>
        </w:rPr>
        <w:fldChar w:fldCharType="separate"/>
      </w:r>
      <w:r w:rsidR="00E359D4">
        <w:rPr>
          <w:rFonts w:eastAsia="宋体"/>
          <w:lang w:eastAsia="zh-CN"/>
        </w:rPr>
        <w:t>[1]</w:t>
      </w:r>
      <w:r w:rsidR="00E359D4">
        <w:rPr>
          <w:rFonts w:eastAsia="宋体"/>
          <w:lang w:eastAsia="zh-CN"/>
        </w:rPr>
        <w:fldChar w:fldCharType="end"/>
      </w:r>
      <w:r w:rsidRPr="006C35B2">
        <w:rPr>
          <w:rFonts w:eastAsia="宋体"/>
          <w:lang w:eastAsia="zh-CN"/>
        </w:rPr>
        <w:t>:</w:t>
      </w:r>
    </w:p>
    <w:p w14:paraId="5B6E7DE9" w14:textId="77777777" w:rsidR="00CB09E6" w:rsidRPr="006C35B2" w:rsidRDefault="00CB09E6" w:rsidP="00CB09E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b/>
          <w:bCs/>
          <w:szCs w:val="24"/>
          <w:lang w:val="en-US" w:eastAsia="zh-CN"/>
        </w:rPr>
      </w:pPr>
      <w:r w:rsidRPr="006C35B2">
        <w:rPr>
          <w:rFonts w:ascii="Arial" w:eastAsia="MS Mincho" w:hAnsi="Arial" w:cs="Arial"/>
          <w:b/>
          <w:bCs/>
          <w:szCs w:val="24"/>
          <w:lang w:val="en-US" w:eastAsia="zh-CN"/>
        </w:rPr>
        <w:t>Solution groups:</w:t>
      </w:r>
    </w:p>
    <w:p w14:paraId="38E1471C" w14:textId="77777777" w:rsidR="00CB09E6" w:rsidRPr="006C35B2" w:rsidRDefault="00CB09E6" w:rsidP="00CB09E6">
      <w:pPr>
        <w:numPr>
          <w:ilvl w:val="0"/>
          <w:numId w:val="1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ascii="Arial" w:eastAsia="MS Mincho" w:hAnsi="Arial" w:cs="Arial"/>
          <w:szCs w:val="24"/>
          <w:lang w:val="en-US" w:eastAsia="zh-CN"/>
        </w:rPr>
      </w:pPr>
      <w:r w:rsidRPr="006C35B2">
        <w:rPr>
          <w:rFonts w:ascii="Arial" w:eastAsia="MS Mincho" w:hAnsi="Arial" w:cs="Arial"/>
          <w:szCs w:val="24"/>
          <w:lang w:val="en-US" w:eastAsia="zh-CN"/>
        </w:rPr>
        <w:t xml:space="preserve">Adaption of MIB/SSB/SIB </w:t>
      </w:r>
    </w:p>
    <w:p w14:paraId="3571D37E" w14:textId="77777777" w:rsidR="00CB09E6" w:rsidRPr="006C35B2" w:rsidRDefault="00CB09E6" w:rsidP="00CB09E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59"/>
        <w:textAlignment w:val="auto"/>
        <w:rPr>
          <w:rFonts w:ascii="Arial" w:eastAsia="MS Mincho" w:hAnsi="Arial" w:cs="Arial"/>
          <w:szCs w:val="24"/>
          <w:lang w:val="en-US" w:eastAsia="zh-CN"/>
        </w:rPr>
      </w:pPr>
      <w:r w:rsidRPr="006C35B2">
        <w:rPr>
          <w:rFonts w:ascii="Arial" w:eastAsia="MS Mincho" w:hAnsi="Arial" w:cs="Arial"/>
          <w:szCs w:val="24"/>
          <w:lang w:val="en-US" w:eastAsia="zh-CN"/>
        </w:rPr>
        <w:tab/>
        <w:t>-  partial/simplified SSB</w:t>
      </w:r>
    </w:p>
    <w:p w14:paraId="6ACB45D6" w14:textId="77777777" w:rsidR="00CB09E6" w:rsidRPr="006C35B2" w:rsidRDefault="00CB09E6" w:rsidP="00CB09E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szCs w:val="24"/>
          <w:lang w:val="en-US" w:eastAsia="zh-CN"/>
        </w:rPr>
      </w:pPr>
      <w:r w:rsidRPr="006C35B2">
        <w:rPr>
          <w:rFonts w:ascii="Arial" w:eastAsia="MS Mincho" w:hAnsi="Arial" w:cs="Arial"/>
          <w:szCs w:val="24"/>
          <w:lang w:val="en-US" w:eastAsia="zh-CN"/>
        </w:rPr>
        <w:t>2</w:t>
      </w:r>
      <w:r w:rsidRPr="006C35B2">
        <w:rPr>
          <w:rFonts w:ascii="Arial" w:eastAsia="MS Mincho" w:hAnsi="Arial" w:cs="Arial"/>
          <w:szCs w:val="24"/>
          <w:lang w:val="en-US" w:eastAsia="zh-CN"/>
        </w:rPr>
        <w:tab/>
        <w:t xml:space="preserve">Increase of SSB/SIB periodicity </w:t>
      </w:r>
    </w:p>
    <w:p w14:paraId="1343245F" w14:textId="77777777" w:rsidR="00CB09E6" w:rsidRPr="006C35B2" w:rsidRDefault="00CB09E6" w:rsidP="00CB09E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szCs w:val="24"/>
          <w:lang w:val="en-US" w:eastAsia="zh-CN"/>
        </w:rPr>
      </w:pPr>
      <w:r w:rsidRPr="006C35B2">
        <w:rPr>
          <w:rFonts w:ascii="Arial" w:eastAsia="MS Mincho" w:hAnsi="Arial" w:cs="Arial"/>
          <w:szCs w:val="24"/>
          <w:lang w:val="en-US" w:eastAsia="zh-CN"/>
        </w:rPr>
        <w:t>3</w:t>
      </w:r>
      <w:r w:rsidRPr="006C35B2">
        <w:rPr>
          <w:rFonts w:ascii="Arial" w:eastAsia="MS Mincho" w:hAnsi="Arial" w:cs="Arial"/>
          <w:szCs w:val="24"/>
          <w:lang w:val="en-US" w:eastAsia="zh-CN"/>
        </w:rPr>
        <w:tab/>
        <w:t>On demand SSB/SIB1 (FFS if there are enhancements for other SIBs)</w:t>
      </w:r>
    </w:p>
    <w:p w14:paraId="11D70D48" w14:textId="77777777" w:rsidR="00CB09E6" w:rsidRPr="006C35B2" w:rsidRDefault="00CB09E6" w:rsidP="00CB09E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szCs w:val="24"/>
          <w:lang w:val="en-US" w:eastAsia="zh-CN"/>
        </w:rPr>
      </w:pPr>
      <w:r w:rsidRPr="006C35B2">
        <w:rPr>
          <w:rFonts w:ascii="Arial" w:eastAsia="MS Mincho" w:hAnsi="Arial" w:cs="Arial"/>
          <w:szCs w:val="24"/>
          <w:lang w:val="en-US" w:eastAsia="zh-CN"/>
        </w:rPr>
        <w:tab/>
        <w:t>- FFS for on-demand MIB</w:t>
      </w:r>
    </w:p>
    <w:p w14:paraId="0225428D" w14:textId="77777777" w:rsidR="00CB09E6" w:rsidRPr="006C35B2" w:rsidRDefault="00CB09E6" w:rsidP="00CB09E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szCs w:val="24"/>
          <w:lang w:val="en-US" w:eastAsia="zh-CN"/>
        </w:rPr>
      </w:pPr>
      <w:r w:rsidRPr="006C35B2">
        <w:rPr>
          <w:rFonts w:ascii="Arial" w:eastAsia="MS Mincho" w:hAnsi="Arial" w:cs="Arial"/>
          <w:szCs w:val="24"/>
          <w:lang w:val="en-US" w:eastAsia="zh-CN"/>
        </w:rPr>
        <w:t>4</w:t>
      </w:r>
      <w:r w:rsidRPr="006C35B2">
        <w:rPr>
          <w:rFonts w:ascii="Arial" w:eastAsia="MS Mincho" w:hAnsi="Arial" w:cs="Arial"/>
          <w:szCs w:val="24"/>
          <w:lang w:val="en-US" w:eastAsia="zh-CN"/>
        </w:rPr>
        <w:tab/>
        <w:t xml:space="preserve">Receiving SSB/SIB on one carrier/cell and performing access to another carrier/cell </w:t>
      </w:r>
    </w:p>
    <w:p w14:paraId="6A76C1F5" w14:textId="77777777" w:rsidR="00CB09E6" w:rsidRPr="006C35B2" w:rsidRDefault="00CB09E6" w:rsidP="00CB09E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szCs w:val="24"/>
          <w:lang w:val="en-US" w:eastAsia="zh-CN"/>
        </w:rPr>
      </w:pPr>
      <w:r w:rsidRPr="006C35B2">
        <w:rPr>
          <w:rFonts w:ascii="Arial" w:eastAsia="MS Mincho" w:hAnsi="Arial" w:cs="Arial"/>
          <w:szCs w:val="24"/>
          <w:lang w:val="en-US" w:eastAsia="zh-CN"/>
        </w:rPr>
        <w:t>5</w:t>
      </w:r>
      <w:r w:rsidRPr="006C35B2">
        <w:rPr>
          <w:rFonts w:ascii="Arial" w:eastAsia="MS Mincho" w:hAnsi="Arial" w:cs="Arial"/>
          <w:szCs w:val="24"/>
          <w:lang w:val="en-US" w:eastAsia="zh-CN"/>
        </w:rPr>
        <w:tab/>
        <w:t>Handover/Fast PCell change for NES</w:t>
      </w:r>
    </w:p>
    <w:p w14:paraId="68FBD0AF" w14:textId="77777777" w:rsidR="00CB09E6" w:rsidRPr="006C35B2" w:rsidRDefault="00CB09E6" w:rsidP="00CB09E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szCs w:val="24"/>
          <w:lang w:val="en-US" w:eastAsia="zh-CN"/>
        </w:rPr>
      </w:pPr>
      <w:r w:rsidRPr="006C35B2">
        <w:rPr>
          <w:rFonts w:ascii="Arial" w:eastAsia="MS Mincho" w:hAnsi="Arial" w:cs="Arial"/>
          <w:szCs w:val="24"/>
          <w:lang w:val="en-US" w:eastAsia="zh-CN"/>
        </w:rPr>
        <w:tab/>
        <w:t>- CHO or new configuration</w:t>
      </w:r>
    </w:p>
    <w:p w14:paraId="1F81C402" w14:textId="77777777" w:rsidR="00CB09E6" w:rsidRPr="006C35B2" w:rsidRDefault="00CB09E6" w:rsidP="00CB09E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szCs w:val="24"/>
          <w:lang w:val="en-US" w:eastAsia="zh-CN"/>
        </w:rPr>
      </w:pPr>
      <w:r w:rsidRPr="006C35B2">
        <w:rPr>
          <w:rFonts w:ascii="Arial" w:eastAsia="MS Mincho" w:hAnsi="Arial" w:cs="Arial"/>
          <w:szCs w:val="24"/>
          <w:lang w:val="en-US" w:eastAsia="zh-CN"/>
        </w:rPr>
        <w:tab/>
        <w:t>- group HO</w:t>
      </w:r>
    </w:p>
    <w:p w14:paraId="504952EC" w14:textId="77777777" w:rsidR="00CB09E6" w:rsidRPr="006C35B2" w:rsidRDefault="00CB09E6" w:rsidP="00CB09E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szCs w:val="24"/>
          <w:lang w:val="en-US" w:eastAsia="zh-CN"/>
        </w:rPr>
      </w:pPr>
      <w:r w:rsidRPr="006C35B2">
        <w:rPr>
          <w:rFonts w:ascii="Arial" w:eastAsia="MS Mincho" w:hAnsi="Arial" w:cs="Arial"/>
          <w:szCs w:val="24"/>
          <w:lang w:val="en-US" w:eastAsia="zh-CN"/>
        </w:rPr>
        <w:t>6</w:t>
      </w:r>
      <w:r w:rsidRPr="006C35B2">
        <w:rPr>
          <w:rFonts w:ascii="Arial" w:eastAsia="MS Mincho" w:hAnsi="Arial" w:cs="Arial"/>
          <w:szCs w:val="24"/>
          <w:lang w:val="en-US" w:eastAsia="zh-CN"/>
        </w:rPr>
        <w:tab/>
        <w:t>Resource adaptation (frequency and time domain)</w:t>
      </w:r>
    </w:p>
    <w:p w14:paraId="27FF0B8A" w14:textId="77777777" w:rsidR="00CB09E6" w:rsidRPr="006C35B2" w:rsidRDefault="00CB09E6" w:rsidP="00CB09E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szCs w:val="24"/>
          <w:lang w:val="en-US" w:eastAsia="zh-CN"/>
        </w:rPr>
      </w:pPr>
      <w:r w:rsidRPr="006C35B2">
        <w:rPr>
          <w:rFonts w:ascii="Arial" w:eastAsia="MS Mincho" w:hAnsi="Arial" w:cs="Arial"/>
          <w:szCs w:val="24"/>
          <w:lang w:val="en-US" w:eastAsia="zh-CN"/>
        </w:rPr>
        <w:tab/>
        <w:t xml:space="preserve">- Including PRACH, SRS, PUSCH, PUCCH resources and periodicities </w:t>
      </w:r>
    </w:p>
    <w:p w14:paraId="7E6A84DF" w14:textId="77777777" w:rsidR="00CB09E6" w:rsidRPr="006C35B2" w:rsidRDefault="00CB09E6" w:rsidP="00CB09E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szCs w:val="24"/>
          <w:lang w:val="en-US" w:eastAsia="zh-CN"/>
        </w:rPr>
      </w:pPr>
      <w:r w:rsidRPr="006C35B2">
        <w:rPr>
          <w:rFonts w:ascii="Arial" w:eastAsia="MS Mincho" w:hAnsi="Arial" w:cs="Arial"/>
          <w:szCs w:val="24"/>
          <w:lang w:val="en-US" w:eastAsia="zh-CN"/>
        </w:rPr>
        <w:tab/>
        <w:t xml:space="preserve">- cell DTX/DRX  </w:t>
      </w:r>
    </w:p>
    <w:p w14:paraId="577853C0" w14:textId="77777777" w:rsidR="00CB09E6" w:rsidRPr="006C35B2" w:rsidRDefault="00CB09E6" w:rsidP="00CB09E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szCs w:val="24"/>
          <w:lang w:val="en-US" w:eastAsia="zh-CN"/>
        </w:rPr>
      </w:pPr>
      <w:r w:rsidRPr="006C35B2">
        <w:rPr>
          <w:rFonts w:ascii="Arial" w:eastAsia="MS Mincho" w:hAnsi="Arial" w:cs="Arial"/>
          <w:szCs w:val="24"/>
          <w:lang w:val="en-US" w:eastAsia="zh-CN"/>
        </w:rPr>
        <w:tab/>
        <w:t xml:space="preserve">- measurement </w:t>
      </w:r>
    </w:p>
    <w:p w14:paraId="3E31C697" w14:textId="77777777" w:rsidR="00CB09E6" w:rsidRPr="006C35B2" w:rsidRDefault="00CB09E6" w:rsidP="00CB09E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szCs w:val="24"/>
          <w:lang w:val="en-US" w:eastAsia="zh-CN"/>
        </w:rPr>
      </w:pPr>
      <w:r w:rsidRPr="006C35B2">
        <w:rPr>
          <w:rFonts w:ascii="Arial" w:eastAsia="MS Mincho" w:hAnsi="Arial" w:cs="Arial"/>
          <w:szCs w:val="24"/>
          <w:lang w:val="en-US" w:eastAsia="zh-CN"/>
        </w:rPr>
        <w:tab/>
        <w:t>- reference signal type and configuration of reference signal pattern for connected mode</w:t>
      </w:r>
    </w:p>
    <w:p w14:paraId="169C6088" w14:textId="77777777" w:rsidR="00CB09E6" w:rsidRPr="006C35B2" w:rsidRDefault="00CB09E6" w:rsidP="00CB09E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szCs w:val="24"/>
          <w:lang w:val="en-US" w:eastAsia="zh-CN"/>
        </w:rPr>
      </w:pPr>
      <w:r w:rsidRPr="006C35B2">
        <w:rPr>
          <w:rFonts w:ascii="Arial" w:eastAsia="MS Mincho" w:hAnsi="Arial" w:cs="Arial"/>
          <w:szCs w:val="24"/>
          <w:lang w:val="en-US" w:eastAsia="zh-CN"/>
        </w:rPr>
        <w:tab/>
        <w:t>- BWP adaptation</w:t>
      </w:r>
    </w:p>
    <w:p w14:paraId="082FF470" w14:textId="77777777" w:rsidR="00CB09E6" w:rsidRPr="006C35B2" w:rsidRDefault="00CB09E6" w:rsidP="00CB09E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szCs w:val="24"/>
          <w:lang w:val="en-US" w:eastAsia="zh-CN"/>
        </w:rPr>
      </w:pPr>
      <w:r w:rsidRPr="006C35B2">
        <w:rPr>
          <w:rFonts w:ascii="Arial" w:eastAsia="MS Mincho" w:hAnsi="Arial" w:cs="Arial"/>
          <w:szCs w:val="24"/>
          <w:lang w:val="en-US" w:eastAsia="zh-CN"/>
        </w:rPr>
        <w:t>7</w:t>
      </w:r>
      <w:r w:rsidRPr="006C35B2">
        <w:rPr>
          <w:rFonts w:ascii="Arial" w:eastAsia="MS Mincho" w:hAnsi="Arial" w:cs="Arial"/>
          <w:szCs w:val="24"/>
          <w:lang w:val="en-US" w:eastAsia="zh-CN"/>
        </w:rPr>
        <w:tab/>
        <w:t>Any Cell activation/re-activation or UE wake up request signal (connected/idle)</w:t>
      </w:r>
    </w:p>
    <w:p w14:paraId="32C1148D" w14:textId="77777777" w:rsidR="00CB09E6" w:rsidRPr="006C35B2" w:rsidRDefault="00CB09E6" w:rsidP="00CB09E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szCs w:val="24"/>
          <w:lang w:val="en-US" w:eastAsia="zh-CN"/>
        </w:rPr>
      </w:pPr>
      <w:r w:rsidRPr="006C35B2">
        <w:rPr>
          <w:rFonts w:ascii="Arial" w:eastAsia="MS Mincho" w:hAnsi="Arial" w:cs="Arial"/>
          <w:szCs w:val="24"/>
          <w:lang w:val="en-US" w:eastAsia="zh-CN"/>
        </w:rPr>
        <w:t>8</w:t>
      </w:r>
      <w:r w:rsidRPr="006C35B2">
        <w:rPr>
          <w:rFonts w:ascii="Arial" w:eastAsia="MS Mincho" w:hAnsi="Arial" w:cs="Arial"/>
          <w:szCs w:val="24"/>
          <w:lang w:val="en-US" w:eastAsia="zh-CN"/>
        </w:rPr>
        <w:tab/>
        <w:t>Paging enhancements (includes paging-less solutions)</w:t>
      </w:r>
    </w:p>
    <w:p w14:paraId="343E30FA" w14:textId="77777777" w:rsidR="00CB09E6" w:rsidRPr="006C35B2" w:rsidRDefault="00CB09E6" w:rsidP="00CB09E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szCs w:val="24"/>
          <w:lang w:val="en-US" w:eastAsia="zh-CN"/>
        </w:rPr>
      </w:pPr>
      <w:r w:rsidRPr="006C35B2">
        <w:rPr>
          <w:rFonts w:ascii="Arial" w:eastAsia="MS Mincho" w:hAnsi="Arial" w:cs="Arial"/>
          <w:szCs w:val="24"/>
          <w:lang w:val="en-US" w:eastAsia="zh-CN"/>
        </w:rPr>
        <w:t>9</w:t>
      </w:r>
      <w:r w:rsidRPr="006C35B2">
        <w:rPr>
          <w:rFonts w:ascii="Arial" w:eastAsia="MS Mincho" w:hAnsi="Arial" w:cs="Arial"/>
          <w:szCs w:val="24"/>
          <w:lang w:val="en-US" w:eastAsia="zh-CN"/>
        </w:rPr>
        <w:tab/>
        <w:t>Cell selection/reselection (ie. cell prioritization also including legacy UEs)</w:t>
      </w:r>
    </w:p>
    <w:p w14:paraId="50E9B2CC" w14:textId="77777777" w:rsidR="00CB09E6" w:rsidRPr="006C35B2" w:rsidRDefault="00CB09E6" w:rsidP="00CB09E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szCs w:val="24"/>
          <w:lang w:val="en-US" w:eastAsia="zh-CN"/>
        </w:rPr>
      </w:pPr>
    </w:p>
    <w:p w14:paraId="307D1CFE" w14:textId="77777777" w:rsidR="00CB09E6" w:rsidRPr="006C35B2" w:rsidRDefault="00CB09E6" w:rsidP="00CB09E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b/>
          <w:bCs/>
          <w:szCs w:val="24"/>
          <w:lang w:val="en-US" w:eastAsia="zh-CN"/>
        </w:rPr>
      </w:pPr>
      <w:r w:rsidRPr="006C35B2">
        <w:rPr>
          <w:rFonts w:ascii="Arial" w:eastAsia="MS Mincho" w:hAnsi="Arial" w:cs="Arial"/>
          <w:b/>
          <w:bCs/>
          <w:szCs w:val="24"/>
          <w:lang w:val="en-US" w:eastAsia="zh-CN"/>
        </w:rPr>
        <w:t xml:space="preserve">Things to study </w:t>
      </w:r>
    </w:p>
    <w:p w14:paraId="4ACE10CB" w14:textId="77777777" w:rsidR="00CB09E6" w:rsidRPr="006C35B2" w:rsidRDefault="00CB09E6" w:rsidP="00CB09E6">
      <w:pPr>
        <w:numPr>
          <w:ilvl w:val="0"/>
          <w:numId w:val="14"/>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ascii="Arial" w:eastAsia="MS Mincho" w:hAnsi="Arial" w:cs="Arial"/>
          <w:szCs w:val="24"/>
          <w:lang w:val="en-US" w:eastAsia="zh-CN"/>
        </w:rPr>
      </w:pPr>
      <w:r w:rsidRPr="006C35B2">
        <w:rPr>
          <w:rFonts w:ascii="Arial" w:eastAsia="MS Mincho" w:hAnsi="Arial" w:cs="Arial"/>
          <w:szCs w:val="24"/>
          <w:lang w:val="en-US" w:eastAsia="zh-CN"/>
        </w:rPr>
        <w:t>Study group configuration and signalling for transitions for different solutions</w:t>
      </w:r>
    </w:p>
    <w:p w14:paraId="5E671163" w14:textId="77777777" w:rsidR="00CB09E6" w:rsidRPr="006C35B2" w:rsidRDefault="00CB09E6" w:rsidP="00CB09E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59"/>
        <w:textAlignment w:val="auto"/>
        <w:rPr>
          <w:rFonts w:ascii="Arial" w:eastAsia="MS Mincho" w:hAnsi="Arial" w:cs="Arial"/>
          <w:szCs w:val="24"/>
          <w:lang w:val="en-US" w:eastAsia="zh-CN"/>
        </w:rPr>
      </w:pPr>
      <w:r w:rsidRPr="006C35B2">
        <w:rPr>
          <w:rFonts w:ascii="Arial" w:eastAsia="MS Mincho" w:hAnsi="Arial" w:cs="Arial"/>
          <w:szCs w:val="24"/>
          <w:lang w:val="en-US" w:eastAsia="zh-CN"/>
        </w:rPr>
        <w:tab/>
        <w:t>- pre-configuration and L1/L2 signaling to trigger change of configuration</w:t>
      </w:r>
    </w:p>
    <w:p w14:paraId="3312F468" w14:textId="77777777" w:rsidR="00CB09E6" w:rsidRPr="006C35B2" w:rsidRDefault="00CB09E6" w:rsidP="00CB09E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szCs w:val="24"/>
          <w:lang w:val="en-US" w:eastAsia="zh-CN"/>
        </w:rPr>
      </w:pPr>
      <w:r w:rsidRPr="006C35B2">
        <w:rPr>
          <w:rFonts w:ascii="Arial" w:eastAsia="MS Mincho" w:hAnsi="Arial" w:cs="Arial"/>
          <w:szCs w:val="24"/>
          <w:lang w:val="en-US" w:eastAsia="zh-CN"/>
        </w:rPr>
        <w:t>2</w:t>
      </w:r>
      <w:r w:rsidRPr="006C35B2">
        <w:rPr>
          <w:rFonts w:ascii="Arial" w:eastAsia="MS Mincho" w:hAnsi="Arial" w:cs="Arial"/>
          <w:szCs w:val="24"/>
          <w:lang w:val="en-US" w:eastAsia="zh-CN"/>
        </w:rPr>
        <w:tab/>
        <w:t xml:space="preserve">Identify/capture RAN2 impact to legacy for the different solutions </w:t>
      </w:r>
    </w:p>
    <w:p w14:paraId="793713C4" w14:textId="77777777" w:rsidR="00CB09E6" w:rsidRPr="006C35B2" w:rsidRDefault="00CB09E6" w:rsidP="00CB09E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szCs w:val="24"/>
          <w:lang w:val="en-US" w:eastAsia="zh-CN"/>
        </w:rPr>
      </w:pPr>
      <w:r w:rsidRPr="006C35B2">
        <w:rPr>
          <w:rFonts w:ascii="Arial" w:eastAsia="MS Mincho" w:hAnsi="Arial" w:cs="Arial"/>
          <w:szCs w:val="24"/>
          <w:lang w:val="en-US" w:eastAsia="zh-CN"/>
        </w:rPr>
        <w:t>3</w:t>
      </w:r>
      <w:r w:rsidRPr="006C35B2">
        <w:rPr>
          <w:rFonts w:ascii="Arial" w:eastAsia="MS Mincho" w:hAnsi="Arial" w:cs="Arial"/>
          <w:szCs w:val="24"/>
          <w:lang w:val="en-US" w:eastAsia="zh-CN"/>
        </w:rPr>
        <w:tab/>
        <w:t>Awareness of the NES states at the UE side for the different solutions</w:t>
      </w:r>
    </w:p>
    <w:p w14:paraId="50FE4C2D" w14:textId="77777777" w:rsidR="00CB09E6" w:rsidRPr="006C35B2" w:rsidRDefault="00CB09E6" w:rsidP="00CB09E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szCs w:val="24"/>
          <w:lang w:val="en-US" w:eastAsia="zh-CN"/>
        </w:rPr>
      </w:pPr>
      <w:r w:rsidRPr="006C35B2">
        <w:rPr>
          <w:rFonts w:ascii="Arial" w:eastAsia="MS Mincho" w:hAnsi="Arial" w:cs="Arial"/>
          <w:szCs w:val="24"/>
          <w:lang w:val="en-US" w:eastAsia="zh-CN"/>
        </w:rPr>
        <w:t>4</w:t>
      </w:r>
      <w:r w:rsidRPr="006C35B2">
        <w:rPr>
          <w:rFonts w:ascii="Arial" w:eastAsia="MS Mincho" w:hAnsi="Arial" w:cs="Arial"/>
          <w:szCs w:val="24"/>
          <w:lang w:val="en-US" w:eastAsia="zh-CN"/>
        </w:rPr>
        <w:tab/>
        <w:t>Aim to minimize DL signalling for NES</w:t>
      </w:r>
    </w:p>
    <w:p w14:paraId="46BD2B7F" w14:textId="77777777" w:rsidR="00CB09E6" w:rsidRPr="006C35B2" w:rsidRDefault="00CB09E6" w:rsidP="00CB09E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szCs w:val="24"/>
          <w:lang w:val="en-US" w:eastAsia="zh-CN"/>
        </w:rPr>
      </w:pPr>
      <w:r w:rsidRPr="006C35B2">
        <w:rPr>
          <w:rFonts w:ascii="Arial" w:eastAsia="MS Mincho" w:hAnsi="Arial" w:cs="Arial"/>
          <w:szCs w:val="24"/>
          <w:lang w:val="en-US" w:eastAsia="zh-CN"/>
        </w:rPr>
        <w:t>5</w:t>
      </w:r>
      <w:r w:rsidRPr="006C35B2">
        <w:rPr>
          <w:rFonts w:ascii="Arial" w:eastAsia="MS Mincho" w:hAnsi="Arial" w:cs="Arial"/>
          <w:szCs w:val="24"/>
          <w:lang w:val="en-US" w:eastAsia="zh-CN"/>
        </w:rPr>
        <w:tab/>
        <w:t>Consider UE complexity and energy consumption</w:t>
      </w:r>
    </w:p>
    <w:p w14:paraId="623A761C" w14:textId="77777777" w:rsidR="00CB09E6" w:rsidRPr="006C35B2" w:rsidRDefault="00CB09E6" w:rsidP="00CB09E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szCs w:val="24"/>
          <w:lang w:val="en-US" w:eastAsia="zh-CN"/>
        </w:rPr>
      </w:pPr>
      <w:r w:rsidRPr="006C35B2">
        <w:rPr>
          <w:rFonts w:ascii="Arial" w:eastAsia="MS Mincho" w:hAnsi="Arial" w:cs="Arial"/>
          <w:szCs w:val="24"/>
          <w:lang w:val="en-US" w:eastAsia="zh-CN"/>
        </w:rPr>
        <w:t>6</w:t>
      </w:r>
      <w:r w:rsidRPr="006C35B2">
        <w:rPr>
          <w:rFonts w:ascii="Arial" w:eastAsia="MS Mincho" w:hAnsi="Arial" w:cs="Arial"/>
          <w:szCs w:val="24"/>
          <w:lang w:val="en-US" w:eastAsia="zh-CN"/>
        </w:rPr>
        <w:tab/>
        <w:t xml:space="preserve">UE assistance information for the specific network energy technique, it’s benefits and impact to UE/NW </w:t>
      </w:r>
    </w:p>
    <w:p w14:paraId="1B6CEB53" w14:textId="6099516D" w:rsidR="00A523D2" w:rsidRDefault="00CB09E6" w:rsidP="00A523D2">
      <w:pPr>
        <w:pStyle w:val="0Maintext"/>
        <w:adjustRightInd w:val="0"/>
        <w:snapToGrid w:val="0"/>
        <w:spacing w:beforeLines="50" w:before="120" w:after="120" w:afterAutospacing="0" w:line="240" w:lineRule="auto"/>
        <w:ind w:firstLine="0"/>
      </w:pPr>
      <w:r>
        <w:t xml:space="preserve">The above solutions were </w:t>
      </w:r>
      <w:r w:rsidR="003D4426">
        <w:t>discussed</w:t>
      </w:r>
      <w:r>
        <w:t xml:space="preserve"> in the p</w:t>
      </w:r>
      <w:r w:rsidRPr="00786AA4">
        <w:t>ost RAN2#119</w:t>
      </w:r>
      <w:r w:rsidR="003351ED">
        <w:t>-</w:t>
      </w:r>
      <w:r>
        <w:t>e</w:t>
      </w:r>
      <w:r w:rsidRPr="00786AA4">
        <w:t xml:space="preserve"> email discussion</w:t>
      </w:r>
      <w:r>
        <w:t xml:space="preserve">, </w:t>
      </w:r>
      <w:r w:rsidR="00A523D2">
        <w:t xml:space="preserve">with the following techniques recommended for further study </w:t>
      </w:r>
      <w:r w:rsidR="00A523D2">
        <w:fldChar w:fldCharType="begin"/>
      </w:r>
      <w:r w:rsidR="00A523D2">
        <w:instrText xml:space="preserve"> REF _Ref115422501 \r \h </w:instrText>
      </w:r>
      <w:r w:rsidR="00A523D2">
        <w:fldChar w:fldCharType="separate"/>
      </w:r>
      <w:r w:rsidR="00A523D2">
        <w:t>[2]</w:t>
      </w:r>
      <w:r w:rsidR="00A523D2">
        <w:fldChar w:fldCharType="end"/>
      </w:r>
      <w:r w:rsidR="00A523D2">
        <w:t>:</w:t>
      </w:r>
    </w:p>
    <w:p w14:paraId="3C8C9356" w14:textId="77777777" w:rsidR="00A523D2" w:rsidRPr="00956666" w:rsidRDefault="00A523D2" w:rsidP="00A523D2">
      <w:pPr>
        <w:numPr>
          <w:ilvl w:val="0"/>
          <w:numId w:val="26"/>
        </w:numPr>
        <w:jc w:val="both"/>
        <w:rPr>
          <w:rFonts w:eastAsia="宋体"/>
          <w:lang w:eastAsia="zh-CN"/>
        </w:rPr>
      </w:pPr>
      <w:r w:rsidRPr="00956666">
        <w:rPr>
          <w:rFonts w:eastAsia="宋体"/>
          <w:lang w:eastAsia="zh-CN"/>
        </w:rPr>
        <w:t xml:space="preserve">Common signals related: </w:t>
      </w:r>
      <w:r w:rsidRPr="00A523D2">
        <w:rPr>
          <w:rFonts w:eastAsia="宋体"/>
          <w:color w:val="000000" w:themeColor="text1"/>
          <w:lang w:eastAsia="zh-CN"/>
        </w:rPr>
        <w:t>SSB/SIB/Paging-less (multi-carrier case is studied first)</w:t>
      </w:r>
      <w:r w:rsidRPr="00956666">
        <w:rPr>
          <w:rFonts w:eastAsia="宋体"/>
          <w:lang w:eastAsia="zh-CN"/>
        </w:rPr>
        <w:t>; On-demand SSB/SIB1 (e.g., triggered by WUS); Extended SSB/SIB1 periodicity</w:t>
      </w:r>
    </w:p>
    <w:p w14:paraId="77FD2F51" w14:textId="77777777" w:rsidR="00A523D2" w:rsidRPr="00956666" w:rsidRDefault="00A523D2" w:rsidP="00A523D2">
      <w:pPr>
        <w:numPr>
          <w:ilvl w:val="0"/>
          <w:numId w:val="26"/>
        </w:numPr>
        <w:jc w:val="both"/>
        <w:rPr>
          <w:rFonts w:eastAsia="宋体"/>
          <w:lang w:eastAsia="zh-CN"/>
        </w:rPr>
      </w:pPr>
      <w:r w:rsidRPr="00956666">
        <w:rPr>
          <w:rFonts w:eastAsia="宋体"/>
          <w:lang w:eastAsia="zh-CN"/>
        </w:rPr>
        <w:t xml:space="preserve">Group signalling/configuration related: Group HO/CHO; </w:t>
      </w:r>
      <w:r w:rsidRPr="003D4426">
        <w:rPr>
          <w:rFonts w:eastAsia="宋体"/>
          <w:color w:val="FF0000"/>
          <w:lang w:eastAsia="zh-CN"/>
        </w:rPr>
        <w:t>NW DTX/DRX</w:t>
      </w:r>
      <w:r w:rsidRPr="00956666">
        <w:rPr>
          <w:rFonts w:eastAsia="宋体"/>
          <w:lang w:eastAsia="zh-CN"/>
        </w:rPr>
        <w:t>; BWP adaptation</w:t>
      </w:r>
    </w:p>
    <w:p w14:paraId="470D37E7" w14:textId="77777777" w:rsidR="00A523D2" w:rsidRPr="00956666" w:rsidRDefault="00A523D2" w:rsidP="00A523D2">
      <w:pPr>
        <w:numPr>
          <w:ilvl w:val="0"/>
          <w:numId w:val="26"/>
        </w:numPr>
        <w:jc w:val="both"/>
        <w:rPr>
          <w:rFonts w:eastAsia="宋体"/>
          <w:lang w:eastAsia="zh-CN"/>
        </w:rPr>
      </w:pPr>
      <w:r w:rsidRPr="00956666">
        <w:rPr>
          <w:rFonts w:eastAsia="宋体"/>
          <w:lang w:eastAsia="zh-CN"/>
        </w:rPr>
        <w:t>Cell selection/reselection.</w:t>
      </w:r>
    </w:p>
    <w:p w14:paraId="6AD4D3B8" w14:textId="4725DD96" w:rsidR="00674C47" w:rsidRDefault="00CB09E6" w:rsidP="00CB09E6">
      <w:pPr>
        <w:pStyle w:val="0Maintext"/>
        <w:spacing w:after="120" w:afterAutospacing="0" w:line="240" w:lineRule="auto"/>
        <w:ind w:firstLine="0"/>
        <w:rPr>
          <w:rFonts w:eastAsiaTheme="minorEastAsia"/>
          <w:lang w:eastAsia="zh-CN"/>
        </w:rPr>
      </w:pPr>
      <w:r w:rsidRPr="005612EF">
        <w:rPr>
          <w:rFonts w:eastAsiaTheme="minorEastAsia"/>
          <w:lang w:eastAsia="zh-CN"/>
        </w:rPr>
        <w:t xml:space="preserve">In this </w:t>
      </w:r>
      <w:r>
        <w:rPr>
          <w:rFonts w:eastAsiaTheme="minorEastAsia"/>
          <w:lang w:eastAsia="zh-CN"/>
        </w:rPr>
        <w:t xml:space="preserve">paper, </w:t>
      </w:r>
      <w:r w:rsidRPr="005612EF">
        <w:rPr>
          <w:rFonts w:eastAsiaTheme="minorEastAsia"/>
          <w:lang w:eastAsia="zh-CN"/>
        </w:rPr>
        <w:t xml:space="preserve">we </w:t>
      </w:r>
      <w:r>
        <w:rPr>
          <w:rFonts w:eastAsiaTheme="minorEastAsia"/>
          <w:lang w:eastAsia="zh-CN"/>
        </w:rPr>
        <w:t xml:space="preserve">further </w:t>
      </w:r>
      <w:r w:rsidRPr="005612EF">
        <w:rPr>
          <w:rFonts w:eastAsiaTheme="minorEastAsia"/>
          <w:lang w:eastAsia="zh-CN"/>
        </w:rPr>
        <w:t xml:space="preserve">discuss </w:t>
      </w:r>
      <w:r w:rsidR="001E02FF">
        <w:rPr>
          <w:rFonts w:eastAsiaTheme="minorEastAsia"/>
          <w:lang w:eastAsia="zh-CN"/>
        </w:rPr>
        <w:t xml:space="preserve">the technique of </w:t>
      </w:r>
      <w:r w:rsidR="005B5941">
        <w:rPr>
          <w:rFonts w:eastAsiaTheme="minorEastAsia"/>
          <w:lang w:eastAsia="zh-CN"/>
        </w:rPr>
        <w:t xml:space="preserve">network </w:t>
      </w:r>
      <w:r>
        <w:rPr>
          <w:rFonts w:eastAsiaTheme="minorEastAsia"/>
          <w:lang w:eastAsia="zh-CN"/>
        </w:rPr>
        <w:t>DTX</w:t>
      </w:r>
      <w:r w:rsidR="00A523D2">
        <w:rPr>
          <w:rFonts w:eastAsiaTheme="minorEastAsia"/>
          <w:lang w:eastAsia="zh-CN"/>
        </w:rPr>
        <w:t>/DRX</w:t>
      </w:r>
      <w:r>
        <w:rPr>
          <w:rFonts w:eastAsiaTheme="minorEastAsia"/>
          <w:lang w:eastAsia="zh-CN"/>
        </w:rPr>
        <w:t xml:space="preserve">. </w:t>
      </w:r>
    </w:p>
    <w:p w14:paraId="4C5A6C5C" w14:textId="77777777" w:rsidR="00F955BF" w:rsidRDefault="004811D8" w:rsidP="00156761">
      <w:pPr>
        <w:pStyle w:val="1"/>
        <w:jc w:val="both"/>
        <w:rPr>
          <w:rFonts w:eastAsia="宋体"/>
          <w:lang w:eastAsia="zh-CN"/>
        </w:rPr>
      </w:pPr>
      <w:r>
        <w:rPr>
          <w:rFonts w:eastAsia="宋体"/>
          <w:lang w:eastAsia="zh-CN"/>
        </w:rPr>
        <w:t>Discussion</w:t>
      </w:r>
      <w:bookmarkStart w:id="2" w:name="OLE_LINK462"/>
      <w:bookmarkStart w:id="3" w:name="OLE_LINK463"/>
    </w:p>
    <w:p w14:paraId="164BC8DB" w14:textId="0DD68FB1" w:rsidR="00A76620" w:rsidRDefault="00EC41CE" w:rsidP="00EC41CE">
      <w:pPr>
        <w:jc w:val="both"/>
        <w:rPr>
          <w:rFonts w:eastAsiaTheme="minorEastAsia"/>
          <w:lang w:eastAsia="zh-CN"/>
        </w:rPr>
      </w:pPr>
      <w:r>
        <w:rPr>
          <w:rFonts w:eastAsiaTheme="minorEastAsia"/>
          <w:lang w:eastAsia="zh-CN"/>
        </w:rPr>
        <w:t>Th</w:t>
      </w:r>
      <w:r w:rsidR="003A595B">
        <w:rPr>
          <w:rFonts w:eastAsiaTheme="minorEastAsia"/>
          <w:lang w:eastAsia="zh-CN"/>
        </w:rPr>
        <w:t xml:space="preserve">e network DTX </w:t>
      </w:r>
      <w:r w:rsidRPr="00EC41CE">
        <w:rPr>
          <w:rFonts w:eastAsiaTheme="minorEastAsia"/>
          <w:lang w:eastAsia="zh-CN"/>
        </w:rPr>
        <w:t>technique</w:t>
      </w:r>
      <w:r>
        <w:rPr>
          <w:rFonts w:eastAsiaTheme="minorEastAsia"/>
          <w:lang w:eastAsia="zh-CN"/>
        </w:rPr>
        <w:t xml:space="preserve"> </w:t>
      </w:r>
      <w:r w:rsidR="000C6B10">
        <w:rPr>
          <w:rFonts w:eastAsiaTheme="minorEastAsia"/>
          <w:lang w:eastAsia="zh-CN"/>
        </w:rPr>
        <w:t>can</w:t>
      </w:r>
      <w:r>
        <w:rPr>
          <w:rFonts w:eastAsiaTheme="minorEastAsia"/>
          <w:lang w:eastAsia="zh-CN"/>
        </w:rPr>
        <w:t xml:space="preserve"> </w:t>
      </w:r>
      <w:r w:rsidR="00A76620">
        <w:rPr>
          <w:rFonts w:eastAsiaTheme="minorEastAsia"/>
          <w:lang w:eastAsia="zh-CN"/>
        </w:rPr>
        <w:t>reduce the network energy consumption f</w:t>
      </w:r>
      <w:r w:rsidR="000565E2">
        <w:rPr>
          <w:rFonts w:eastAsiaTheme="minorEastAsia"/>
          <w:lang w:eastAsia="zh-CN"/>
        </w:rPr>
        <w:t>rom</w:t>
      </w:r>
      <w:r w:rsidR="00A76620">
        <w:rPr>
          <w:rFonts w:eastAsiaTheme="minorEastAsia"/>
          <w:lang w:eastAsia="zh-CN"/>
        </w:rPr>
        <w:t xml:space="preserve"> two aspects: </w:t>
      </w:r>
    </w:p>
    <w:p w14:paraId="1ADBDBBB" w14:textId="5BAD4460" w:rsidR="00A76620" w:rsidRDefault="00A76620" w:rsidP="00A76620">
      <w:pPr>
        <w:pStyle w:val="afc"/>
        <w:numPr>
          <w:ilvl w:val="0"/>
          <w:numId w:val="23"/>
        </w:numPr>
        <w:ind w:firstLineChars="0"/>
        <w:jc w:val="both"/>
        <w:rPr>
          <w:rFonts w:eastAsiaTheme="minorEastAsia"/>
          <w:lang w:val="en-US" w:eastAsia="zh-CN"/>
        </w:rPr>
      </w:pPr>
      <w:r>
        <w:rPr>
          <w:rFonts w:eastAsiaTheme="minorEastAsia"/>
          <w:lang w:eastAsia="zh-CN"/>
        </w:rPr>
        <w:lastRenderedPageBreak/>
        <w:t xml:space="preserve">One is to </w:t>
      </w:r>
      <w:r w:rsidR="00EC41CE" w:rsidRPr="00A76620">
        <w:rPr>
          <w:rFonts w:eastAsiaTheme="minorEastAsia"/>
          <w:lang w:eastAsia="zh-CN"/>
        </w:rPr>
        <w:t xml:space="preserve">align </w:t>
      </w:r>
      <w:r w:rsidR="00EC41CE" w:rsidRPr="00A76620">
        <w:rPr>
          <w:rFonts w:eastAsiaTheme="minorEastAsia"/>
          <w:lang w:val="en-US" w:eastAsia="zh-CN"/>
        </w:rPr>
        <w:t>UEs’ C-DRX patterns</w:t>
      </w:r>
      <w:r>
        <w:rPr>
          <w:rFonts w:eastAsiaTheme="minorEastAsia"/>
          <w:lang w:val="en-US" w:eastAsia="zh-CN"/>
        </w:rPr>
        <w:t>,</w:t>
      </w:r>
      <w:r w:rsidR="00EC41CE" w:rsidRPr="00A76620">
        <w:rPr>
          <w:rFonts w:eastAsiaTheme="minorEastAsia"/>
          <w:lang w:val="en-US" w:eastAsia="zh-CN"/>
        </w:rPr>
        <w:t xml:space="preserve"> </w:t>
      </w:r>
      <w:r w:rsidRPr="00A76620">
        <w:rPr>
          <w:rFonts w:eastAsiaTheme="minorEastAsia"/>
          <w:lang w:val="en-US" w:eastAsia="zh-CN"/>
        </w:rPr>
        <w:t xml:space="preserve">so that the gNB </w:t>
      </w:r>
      <w:r w:rsidR="00A1667F">
        <w:rPr>
          <w:rFonts w:eastAsiaTheme="minorEastAsia"/>
          <w:lang w:val="en-US" w:eastAsia="zh-CN"/>
        </w:rPr>
        <w:t xml:space="preserve">may have </w:t>
      </w:r>
      <w:r w:rsidRPr="00A76620">
        <w:rPr>
          <w:rFonts w:eastAsiaTheme="minorEastAsia"/>
          <w:lang w:val="en-US" w:eastAsia="zh-CN"/>
        </w:rPr>
        <w:t>more time to sleep</w:t>
      </w:r>
      <w:r>
        <w:rPr>
          <w:rFonts w:eastAsiaTheme="minorEastAsia"/>
          <w:lang w:val="en-US" w:eastAsia="zh-CN"/>
        </w:rPr>
        <w:t xml:space="preserve">, as shown in </w:t>
      </w:r>
      <w:r w:rsidR="00EC41CE" w:rsidRPr="00A76620">
        <w:rPr>
          <w:rFonts w:eastAsiaTheme="minorEastAsia"/>
          <w:lang w:val="en-US" w:eastAsia="zh-CN"/>
        </w:rPr>
        <w:t xml:space="preserve">Fig. </w:t>
      </w:r>
      <w:r w:rsidRPr="00A76620">
        <w:rPr>
          <w:rFonts w:eastAsiaTheme="minorEastAsia"/>
          <w:lang w:val="en-US" w:eastAsia="zh-CN"/>
        </w:rPr>
        <w:t>1</w:t>
      </w:r>
      <w:r>
        <w:rPr>
          <w:rFonts w:eastAsiaTheme="minorEastAsia"/>
          <w:lang w:val="en-US" w:eastAsia="zh-CN"/>
        </w:rPr>
        <w:t>.</w:t>
      </w:r>
    </w:p>
    <w:p w14:paraId="79EC59D5" w14:textId="6DF771BF" w:rsidR="003A2142" w:rsidRPr="00586618" w:rsidRDefault="002B026D" w:rsidP="00586618">
      <w:pPr>
        <w:pStyle w:val="afc"/>
        <w:numPr>
          <w:ilvl w:val="0"/>
          <w:numId w:val="23"/>
        </w:numPr>
        <w:ind w:firstLineChars="0"/>
        <w:jc w:val="both"/>
        <w:rPr>
          <w:rFonts w:eastAsiaTheme="minorEastAsia"/>
          <w:lang w:val="en-US" w:eastAsia="zh-CN"/>
        </w:rPr>
      </w:pPr>
      <w:r>
        <w:rPr>
          <w:rFonts w:eastAsiaTheme="minorEastAsia"/>
          <w:lang w:val="en-US" w:eastAsia="zh-CN"/>
        </w:rPr>
        <w:t xml:space="preserve">Another is to use </w:t>
      </w:r>
      <w:r w:rsidR="00CA591E">
        <w:t>cell</w:t>
      </w:r>
      <w:r w:rsidR="00586618">
        <w:rPr>
          <w:rFonts w:eastAsiaTheme="minorEastAsia"/>
          <w:lang w:val="en-US" w:eastAsia="zh-CN"/>
        </w:rPr>
        <w:t xml:space="preserve"> or UE-</w:t>
      </w:r>
      <w:r>
        <w:rPr>
          <w:rFonts w:eastAsiaTheme="minorEastAsia"/>
          <w:lang w:val="en-US" w:eastAsia="zh-CN"/>
        </w:rPr>
        <w:t>group</w:t>
      </w:r>
      <w:r w:rsidR="00CA591E">
        <w:rPr>
          <w:rFonts w:eastAsiaTheme="minorEastAsia"/>
          <w:lang w:val="en-US" w:eastAsia="zh-CN"/>
        </w:rPr>
        <w:t xml:space="preserve"> </w:t>
      </w:r>
      <w:r>
        <w:rPr>
          <w:rFonts w:eastAsiaTheme="minorEastAsia"/>
          <w:lang w:val="en-US" w:eastAsia="zh-CN"/>
        </w:rPr>
        <w:t>common sig</w:t>
      </w:r>
      <w:r w:rsidR="00586618">
        <w:rPr>
          <w:rFonts w:eastAsiaTheme="minorEastAsia"/>
          <w:lang w:val="en-US" w:eastAsia="zh-CN"/>
        </w:rPr>
        <w:t xml:space="preserve">naling </w:t>
      </w:r>
      <w:r>
        <w:rPr>
          <w:rFonts w:eastAsiaTheme="minorEastAsia"/>
          <w:lang w:val="en-US" w:eastAsia="zh-CN"/>
        </w:rPr>
        <w:t xml:space="preserve">for </w:t>
      </w:r>
      <w:r w:rsidR="008B799D">
        <w:rPr>
          <w:rFonts w:eastAsiaTheme="minorEastAsia"/>
          <w:lang w:val="en-US" w:eastAsia="zh-CN"/>
        </w:rPr>
        <w:t xml:space="preserve">C-DRX </w:t>
      </w:r>
      <w:r w:rsidR="006A4599">
        <w:rPr>
          <w:rFonts w:eastAsiaTheme="minorEastAsia"/>
          <w:lang w:val="en-US" w:eastAsia="zh-CN"/>
        </w:rPr>
        <w:t xml:space="preserve">configuration, </w:t>
      </w:r>
      <w:r w:rsidR="00586618">
        <w:rPr>
          <w:rFonts w:eastAsiaTheme="minorEastAsia"/>
          <w:lang w:val="en-US" w:eastAsia="zh-CN"/>
        </w:rPr>
        <w:t xml:space="preserve">so that the signaling </w:t>
      </w:r>
      <w:r w:rsidR="00981E5F">
        <w:rPr>
          <w:rFonts w:eastAsiaTheme="minorEastAsia"/>
          <w:lang w:val="en-US" w:eastAsia="zh-CN"/>
        </w:rPr>
        <w:t xml:space="preserve">overhead </w:t>
      </w:r>
      <w:r w:rsidR="00515D83">
        <w:rPr>
          <w:rFonts w:eastAsiaTheme="minorEastAsia"/>
          <w:lang w:val="en-US" w:eastAsia="zh-CN"/>
        </w:rPr>
        <w:t>can be</w:t>
      </w:r>
      <w:r w:rsidR="00586618">
        <w:rPr>
          <w:rFonts w:eastAsiaTheme="minorEastAsia"/>
          <w:lang w:val="en-US" w:eastAsia="zh-CN"/>
        </w:rPr>
        <w:t xml:space="preserve"> reduced.</w:t>
      </w:r>
    </w:p>
    <w:p w14:paraId="6DB061B4" w14:textId="7B4CAE3E" w:rsidR="003A2142" w:rsidRDefault="00BB49C6" w:rsidP="003A2142">
      <w:pPr>
        <w:jc w:val="center"/>
        <w:rPr>
          <w:rFonts w:eastAsiaTheme="minorEastAsia"/>
          <w:lang w:val="en-US" w:eastAsia="zh-CN"/>
        </w:rPr>
      </w:pPr>
      <w:r>
        <w:rPr>
          <w:rFonts w:eastAsiaTheme="minorEastAsia"/>
          <w:noProof/>
          <w:lang w:val="en-US" w:eastAsia="zh-CN"/>
        </w:rPr>
        <w:drawing>
          <wp:inline distT="0" distB="0" distL="0" distR="0" wp14:anchorId="2E8B1A63" wp14:editId="0A28EF19">
            <wp:extent cx="3474720" cy="172421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82159" cy="1727902"/>
                    </a:xfrm>
                    <a:prstGeom prst="rect">
                      <a:avLst/>
                    </a:prstGeom>
                    <a:noFill/>
                  </pic:spPr>
                </pic:pic>
              </a:graphicData>
            </a:graphic>
          </wp:inline>
        </w:drawing>
      </w:r>
    </w:p>
    <w:p w14:paraId="22A11E65" w14:textId="779094CF" w:rsidR="003A2142" w:rsidRDefault="003A2142" w:rsidP="003A2142">
      <w:pPr>
        <w:jc w:val="center"/>
      </w:pPr>
      <w:r>
        <w:rPr>
          <w:rFonts w:eastAsiaTheme="minorEastAsia" w:hint="eastAsia"/>
          <w:lang w:eastAsia="zh-CN"/>
        </w:rPr>
        <w:t>F</w:t>
      </w:r>
      <w:r>
        <w:rPr>
          <w:rFonts w:eastAsiaTheme="minorEastAsia"/>
          <w:lang w:eastAsia="zh-CN"/>
        </w:rPr>
        <w:t xml:space="preserve">ig. </w:t>
      </w:r>
      <w:r w:rsidR="004667E2">
        <w:rPr>
          <w:rFonts w:eastAsiaTheme="minorEastAsia"/>
          <w:lang w:eastAsia="zh-CN"/>
        </w:rPr>
        <w:t xml:space="preserve">1: Network </w:t>
      </w:r>
      <w:r w:rsidRPr="005612EF">
        <w:rPr>
          <w:rFonts w:eastAsiaTheme="minorEastAsia"/>
          <w:lang w:val="en-US" w:eastAsia="zh-CN"/>
        </w:rPr>
        <w:t>DTX</w:t>
      </w:r>
    </w:p>
    <w:p w14:paraId="724E478E" w14:textId="25D33471" w:rsidR="000C6B10" w:rsidRPr="000C6B10" w:rsidRDefault="000C6B10" w:rsidP="000C6B10">
      <w:pPr>
        <w:adjustRightInd/>
        <w:jc w:val="both"/>
        <w:rPr>
          <w:rFonts w:eastAsiaTheme="minorEastAsia"/>
          <w:color w:val="000000" w:themeColor="text1"/>
          <w:lang w:val="en-US" w:eastAsia="zh-CN"/>
        </w:rPr>
      </w:pPr>
      <w:bookmarkStart w:id="4" w:name="_Hlk115251627"/>
      <w:r w:rsidRPr="000C6B10">
        <w:rPr>
          <w:rFonts w:eastAsiaTheme="minorEastAsia" w:hint="eastAsia"/>
          <w:color w:val="000000" w:themeColor="text1"/>
          <w:lang w:val="en-US" w:eastAsia="zh-CN"/>
        </w:rPr>
        <w:t>B</w:t>
      </w:r>
      <w:r w:rsidRPr="000C6B10">
        <w:rPr>
          <w:rFonts w:eastAsiaTheme="minorEastAsia"/>
          <w:color w:val="000000" w:themeColor="text1"/>
          <w:lang w:val="en-US" w:eastAsia="zh-CN"/>
        </w:rPr>
        <w:t xml:space="preserve">efore </w:t>
      </w:r>
      <w:r>
        <w:rPr>
          <w:rFonts w:eastAsiaTheme="minorEastAsia"/>
          <w:color w:val="000000" w:themeColor="text1"/>
          <w:lang w:val="en-US" w:eastAsia="zh-CN"/>
        </w:rPr>
        <w:t xml:space="preserve">going to the detailed design, RAN2 first needs to figure out whether we will </w:t>
      </w:r>
      <w:r w:rsidR="008706DA">
        <w:rPr>
          <w:rFonts w:eastAsiaTheme="minorEastAsia"/>
          <w:color w:val="000000" w:themeColor="text1"/>
          <w:lang w:val="en-US" w:eastAsia="zh-CN"/>
        </w:rPr>
        <w:t xml:space="preserve">continue the </w:t>
      </w:r>
      <w:r>
        <w:rPr>
          <w:rFonts w:eastAsiaTheme="minorEastAsia"/>
          <w:color w:val="000000" w:themeColor="text1"/>
          <w:lang w:val="en-US" w:eastAsia="zh-CN"/>
        </w:rPr>
        <w:t>work in both of the above direction</w:t>
      </w:r>
      <w:r w:rsidR="00DC0C8B">
        <w:rPr>
          <w:rFonts w:eastAsiaTheme="minorEastAsia"/>
          <w:color w:val="000000" w:themeColor="text1"/>
          <w:lang w:val="en-US" w:eastAsia="zh-CN"/>
        </w:rPr>
        <w:t>s</w:t>
      </w:r>
      <w:r>
        <w:rPr>
          <w:rFonts w:eastAsiaTheme="minorEastAsia"/>
          <w:color w:val="000000" w:themeColor="text1"/>
          <w:lang w:val="en-US" w:eastAsia="zh-CN"/>
        </w:rPr>
        <w:t>.</w:t>
      </w:r>
    </w:p>
    <w:p w14:paraId="4E96FF10" w14:textId="60B65BE6" w:rsidR="000C6B10" w:rsidRDefault="000C6B10" w:rsidP="000C6B10">
      <w:pPr>
        <w:adjustRightInd/>
        <w:jc w:val="both"/>
        <w:rPr>
          <w:rFonts w:eastAsiaTheme="minorEastAsia"/>
          <w:color w:val="000000" w:themeColor="text1"/>
          <w:u w:val="single"/>
          <w:lang w:eastAsia="zh-CN"/>
        </w:rPr>
      </w:pPr>
      <w:r w:rsidRPr="000C7085">
        <w:rPr>
          <w:rFonts w:eastAsiaTheme="minorEastAsia"/>
          <w:b/>
          <w:i/>
          <w:color w:val="000000" w:themeColor="text1"/>
          <w:lang w:val="en-US" w:eastAsia="zh-CN"/>
        </w:rPr>
        <w:t xml:space="preserve">Proposal </w:t>
      </w:r>
      <w:r>
        <w:rPr>
          <w:rFonts w:eastAsiaTheme="minorEastAsia"/>
          <w:b/>
          <w:i/>
          <w:color w:val="000000" w:themeColor="text1"/>
          <w:lang w:val="en-US" w:eastAsia="zh-CN"/>
        </w:rPr>
        <w:t>1</w:t>
      </w:r>
      <w:r w:rsidRPr="000C7085">
        <w:rPr>
          <w:rFonts w:eastAsiaTheme="minorEastAsia"/>
          <w:b/>
          <w:i/>
          <w:color w:val="000000" w:themeColor="text1"/>
          <w:lang w:val="en-US" w:eastAsia="zh-CN"/>
        </w:rPr>
        <w:t xml:space="preserve">: </w:t>
      </w:r>
      <w:r>
        <w:rPr>
          <w:rFonts w:eastAsiaTheme="minorEastAsia"/>
          <w:b/>
          <w:i/>
          <w:color w:val="000000" w:themeColor="text1"/>
          <w:lang w:val="en-US" w:eastAsia="zh-CN"/>
        </w:rPr>
        <w:t xml:space="preserve">RAN2 to discuss whether the intention of DTX/DRX enhancement is </w:t>
      </w:r>
      <w:bookmarkStart w:id="5" w:name="_GoBack"/>
      <w:bookmarkEnd w:id="5"/>
      <w:r>
        <w:rPr>
          <w:rFonts w:eastAsiaTheme="minorEastAsia"/>
          <w:b/>
          <w:i/>
          <w:color w:val="000000" w:themeColor="text1"/>
          <w:lang w:val="en-US" w:eastAsia="zh-CN"/>
        </w:rPr>
        <w:t>UE alignment, or group common signaling, or both.</w:t>
      </w:r>
    </w:p>
    <w:p w14:paraId="5486854C" w14:textId="0BB6E500" w:rsidR="00A95923" w:rsidRPr="00A95923" w:rsidRDefault="00A95923" w:rsidP="00A95923">
      <w:pPr>
        <w:rPr>
          <w:rFonts w:eastAsiaTheme="minorEastAsia"/>
          <w:color w:val="000000" w:themeColor="text1"/>
          <w:u w:val="single"/>
          <w:lang w:eastAsia="zh-CN"/>
        </w:rPr>
      </w:pPr>
      <w:r>
        <w:rPr>
          <w:rFonts w:eastAsiaTheme="minorEastAsia" w:hint="eastAsia"/>
          <w:color w:val="000000" w:themeColor="text1"/>
          <w:u w:val="single"/>
          <w:lang w:eastAsia="zh-CN"/>
        </w:rPr>
        <w:t>(</w:t>
      </w:r>
      <w:r>
        <w:rPr>
          <w:rFonts w:eastAsiaTheme="minorEastAsia"/>
          <w:color w:val="000000" w:themeColor="text1"/>
          <w:u w:val="single"/>
          <w:lang w:eastAsia="zh-CN"/>
        </w:rPr>
        <w:t xml:space="preserve">1) </w:t>
      </w:r>
      <w:r w:rsidRPr="00A95923">
        <w:rPr>
          <w:rFonts w:eastAsiaTheme="minorEastAsia"/>
          <w:color w:val="000000" w:themeColor="text1"/>
          <w:u w:val="single"/>
          <w:lang w:eastAsia="zh-CN"/>
        </w:rPr>
        <w:t xml:space="preserve">gNB behaviour during DTX OFF </w:t>
      </w:r>
      <w:r w:rsidR="00B056B8">
        <w:rPr>
          <w:rFonts w:eastAsiaTheme="minorEastAsia" w:hint="eastAsia"/>
          <w:color w:val="000000" w:themeColor="text1"/>
          <w:u w:val="single"/>
          <w:lang w:eastAsia="zh-CN"/>
        </w:rPr>
        <w:t>period</w:t>
      </w:r>
    </w:p>
    <w:p w14:paraId="087521FF" w14:textId="2AF3086A" w:rsidR="00424513" w:rsidRDefault="00E11FAA" w:rsidP="00E80B2E">
      <w:pPr>
        <w:adjustRightInd/>
        <w:jc w:val="both"/>
        <w:rPr>
          <w:rFonts w:eastAsiaTheme="minorEastAsia"/>
          <w:color w:val="000000" w:themeColor="text1"/>
          <w:lang w:eastAsia="zh-CN"/>
        </w:rPr>
      </w:pPr>
      <w:r>
        <w:rPr>
          <w:rFonts w:eastAsiaTheme="minorEastAsia"/>
          <w:color w:val="000000" w:themeColor="text1"/>
          <w:lang w:eastAsia="zh-CN"/>
        </w:rPr>
        <w:t>T</w:t>
      </w:r>
      <w:r>
        <w:rPr>
          <w:rFonts w:eastAsiaTheme="minorEastAsia" w:hint="eastAsia"/>
          <w:color w:val="000000" w:themeColor="text1"/>
          <w:lang w:eastAsia="zh-CN"/>
        </w:rPr>
        <w:t>here</w:t>
      </w:r>
      <w:r>
        <w:rPr>
          <w:rFonts w:eastAsiaTheme="minorEastAsia"/>
          <w:color w:val="000000" w:themeColor="text1"/>
          <w:lang w:eastAsia="zh-CN"/>
        </w:rPr>
        <w:t xml:space="preserve"> are two options for the </w:t>
      </w:r>
      <w:r w:rsidR="0097508B" w:rsidRPr="0097508B">
        <w:rPr>
          <w:rFonts w:eastAsiaTheme="minorEastAsia"/>
          <w:color w:val="000000" w:themeColor="text1"/>
          <w:lang w:eastAsia="zh-CN"/>
        </w:rPr>
        <w:t xml:space="preserve">gNB behaviour </w:t>
      </w:r>
      <w:r w:rsidRPr="00E11FAA">
        <w:rPr>
          <w:rFonts w:eastAsiaTheme="minorEastAsia"/>
          <w:color w:val="000000" w:themeColor="text1"/>
          <w:lang w:eastAsia="zh-CN"/>
        </w:rPr>
        <w:t>during DTX OFF period</w:t>
      </w:r>
      <w:r>
        <w:rPr>
          <w:rFonts w:eastAsiaTheme="minorEastAsia"/>
          <w:color w:val="000000" w:themeColor="text1"/>
          <w:lang w:eastAsia="zh-CN"/>
        </w:rPr>
        <w:t>:</w:t>
      </w:r>
    </w:p>
    <w:p w14:paraId="422C6839" w14:textId="421A16E6" w:rsidR="009D461E" w:rsidRPr="00E800E1" w:rsidRDefault="00424513" w:rsidP="00282948">
      <w:pPr>
        <w:adjustRightInd/>
        <w:ind w:firstLineChars="200" w:firstLine="400"/>
        <w:jc w:val="both"/>
        <w:rPr>
          <w:rFonts w:eastAsiaTheme="minorEastAsia"/>
          <w:color w:val="000000" w:themeColor="text1"/>
          <w:lang w:eastAsia="zh-CN"/>
        </w:rPr>
      </w:pPr>
      <w:r w:rsidRPr="00E800E1">
        <w:rPr>
          <w:rFonts w:eastAsiaTheme="minorEastAsia"/>
          <w:color w:val="000000" w:themeColor="text1"/>
          <w:lang w:eastAsia="zh-CN"/>
        </w:rPr>
        <w:t xml:space="preserve">Option 1: </w:t>
      </w:r>
      <w:r w:rsidR="006F4D97">
        <w:rPr>
          <w:rFonts w:eastAsiaTheme="minorEastAsia"/>
          <w:color w:val="000000" w:themeColor="text1"/>
          <w:lang w:eastAsia="zh-CN"/>
        </w:rPr>
        <w:t xml:space="preserve">No </w:t>
      </w:r>
      <w:r w:rsidR="009D461E" w:rsidRPr="00E800E1">
        <w:rPr>
          <w:rFonts w:eastAsiaTheme="minorEastAsia"/>
          <w:color w:val="000000" w:themeColor="text1"/>
          <w:lang w:eastAsia="zh-CN"/>
        </w:rPr>
        <w:t>transmission</w:t>
      </w:r>
      <w:r w:rsidR="006F4D97">
        <w:rPr>
          <w:rFonts w:eastAsiaTheme="minorEastAsia"/>
          <w:color w:val="000000" w:themeColor="text1"/>
          <w:lang w:eastAsia="zh-CN"/>
        </w:rPr>
        <w:t>.</w:t>
      </w:r>
      <w:r w:rsidR="009D461E" w:rsidRPr="00E800E1">
        <w:rPr>
          <w:rFonts w:eastAsiaTheme="minorEastAsia"/>
          <w:color w:val="000000" w:themeColor="text1"/>
          <w:lang w:eastAsia="zh-CN"/>
        </w:rPr>
        <w:t xml:space="preserve"> </w:t>
      </w:r>
    </w:p>
    <w:p w14:paraId="2BB4863E" w14:textId="35E2B03E" w:rsidR="00590998" w:rsidRPr="00E800E1" w:rsidRDefault="009D461E" w:rsidP="00282948">
      <w:pPr>
        <w:adjustRightInd/>
        <w:ind w:firstLineChars="200" w:firstLine="400"/>
        <w:jc w:val="both"/>
        <w:rPr>
          <w:rFonts w:eastAsiaTheme="minorEastAsia"/>
          <w:color w:val="000000" w:themeColor="text1"/>
          <w:lang w:eastAsia="zh-CN"/>
        </w:rPr>
      </w:pPr>
      <w:r w:rsidRPr="00E800E1">
        <w:rPr>
          <w:rFonts w:eastAsiaTheme="minorEastAsia"/>
          <w:color w:val="000000" w:themeColor="text1"/>
          <w:lang w:eastAsia="zh-CN"/>
        </w:rPr>
        <w:t xml:space="preserve">Option 2: </w:t>
      </w:r>
      <w:r w:rsidR="006F4D97">
        <w:rPr>
          <w:rFonts w:eastAsiaTheme="minorEastAsia"/>
          <w:color w:val="000000" w:themeColor="text1"/>
          <w:lang w:eastAsia="zh-CN"/>
        </w:rPr>
        <w:t>No transmission of service data, but still t</w:t>
      </w:r>
      <w:r w:rsidRPr="00E800E1">
        <w:rPr>
          <w:rFonts w:eastAsiaTheme="minorEastAsia"/>
          <w:color w:val="000000" w:themeColor="text1"/>
          <w:lang w:eastAsia="zh-CN"/>
        </w:rPr>
        <w:t>ransmi</w:t>
      </w:r>
      <w:r w:rsidR="006F4D97">
        <w:rPr>
          <w:rFonts w:eastAsiaTheme="minorEastAsia"/>
          <w:color w:val="000000" w:themeColor="text1"/>
          <w:lang w:eastAsia="zh-CN"/>
        </w:rPr>
        <w:t xml:space="preserve">tting </w:t>
      </w:r>
      <w:r w:rsidRPr="00E800E1">
        <w:rPr>
          <w:rFonts w:eastAsiaTheme="minorEastAsia"/>
          <w:color w:val="000000" w:themeColor="text1"/>
          <w:lang w:eastAsia="zh-CN"/>
        </w:rPr>
        <w:t>common signals</w:t>
      </w:r>
      <w:r w:rsidR="006F4D97">
        <w:rPr>
          <w:rFonts w:eastAsiaTheme="minorEastAsia"/>
          <w:color w:val="000000" w:themeColor="text1"/>
          <w:lang w:eastAsia="zh-CN"/>
        </w:rPr>
        <w:t>/channel</w:t>
      </w:r>
      <w:r w:rsidRPr="00E800E1">
        <w:rPr>
          <w:rFonts w:eastAsiaTheme="minorEastAsia"/>
          <w:color w:val="000000" w:themeColor="text1"/>
          <w:lang w:eastAsia="zh-CN"/>
        </w:rPr>
        <w:t xml:space="preserve"> and reference signals</w:t>
      </w:r>
      <w:r w:rsidR="00590998" w:rsidRPr="00E800E1">
        <w:rPr>
          <w:rFonts w:eastAsiaTheme="minorEastAsia"/>
          <w:color w:val="000000" w:themeColor="text1"/>
          <w:lang w:eastAsia="zh-CN"/>
        </w:rPr>
        <w:t xml:space="preserve">, e.g. </w:t>
      </w:r>
      <w:r w:rsidRPr="00E800E1">
        <w:rPr>
          <w:rFonts w:eastAsiaTheme="minorEastAsia"/>
          <w:color w:val="000000" w:themeColor="text1"/>
          <w:lang w:eastAsia="zh-CN"/>
        </w:rPr>
        <w:t>SSB, SIB, CSI</w:t>
      </w:r>
      <w:r w:rsidR="00590998" w:rsidRPr="00E800E1">
        <w:rPr>
          <w:rFonts w:eastAsiaTheme="minorEastAsia"/>
          <w:color w:val="000000" w:themeColor="text1"/>
          <w:lang w:eastAsia="zh-CN"/>
        </w:rPr>
        <w:t>-RS.</w:t>
      </w:r>
    </w:p>
    <w:p w14:paraId="2099E8A9" w14:textId="2424DD11" w:rsidR="000C7085" w:rsidRDefault="002E0C26" w:rsidP="00E80B2E">
      <w:pPr>
        <w:adjustRightInd/>
        <w:jc w:val="both"/>
        <w:rPr>
          <w:rFonts w:eastAsiaTheme="minorEastAsia"/>
          <w:color w:val="000000" w:themeColor="text1"/>
          <w:lang w:eastAsia="zh-CN"/>
        </w:rPr>
      </w:pPr>
      <w:r>
        <w:rPr>
          <w:rFonts w:eastAsiaTheme="minorEastAsia"/>
          <w:color w:val="000000" w:themeColor="text1"/>
          <w:lang w:eastAsia="zh-CN"/>
        </w:rPr>
        <w:t xml:space="preserve">Option 1 has a higher NES gain but it will impact the </w:t>
      </w:r>
      <w:r w:rsidRPr="00AC7D38">
        <w:rPr>
          <w:rFonts w:eastAsiaTheme="minorEastAsia"/>
          <w:color w:val="000000" w:themeColor="text1"/>
          <w:lang w:eastAsia="zh-CN"/>
        </w:rPr>
        <w:t>connected</w:t>
      </w:r>
      <w:r>
        <w:rPr>
          <w:rFonts w:eastAsiaTheme="minorEastAsia"/>
          <w:color w:val="000000" w:themeColor="text1"/>
          <w:lang w:eastAsia="zh-CN"/>
        </w:rPr>
        <w:t xml:space="preserve"> </w:t>
      </w:r>
      <w:r w:rsidRPr="00AC7D38">
        <w:rPr>
          <w:rFonts w:eastAsiaTheme="minorEastAsia"/>
          <w:color w:val="000000" w:themeColor="text1"/>
          <w:lang w:eastAsia="zh-CN"/>
        </w:rPr>
        <w:t>UE</w:t>
      </w:r>
      <w:r>
        <w:rPr>
          <w:rFonts w:eastAsiaTheme="minorEastAsia"/>
          <w:color w:val="000000" w:themeColor="text1"/>
          <w:lang w:eastAsia="zh-CN"/>
        </w:rPr>
        <w:t xml:space="preserve"> </w:t>
      </w:r>
      <w:r w:rsidR="007E2D0C">
        <w:rPr>
          <w:rFonts w:eastAsiaTheme="minorEastAsia"/>
          <w:color w:val="000000" w:themeColor="text1"/>
          <w:lang w:eastAsia="zh-CN"/>
        </w:rPr>
        <w:t xml:space="preserve">in the </w:t>
      </w:r>
      <w:r>
        <w:rPr>
          <w:rFonts w:eastAsiaTheme="minorEastAsia"/>
          <w:color w:val="000000" w:themeColor="text1"/>
          <w:lang w:eastAsia="zh-CN"/>
        </w:rPr>
        <w:t>C-DRX OFF</w:t>
      </w:r>
      <w:r w:rsidR="007E2D0C">
        <w:rPr>
          <w:rFonts w:eastAsiaTheme="minorEastAsia"/>
          <w:color w:val="000000" w:themeColor="text1"/>
          <w:lang w:eastAsia="zh-CN"/>
        </w:rPr>
        <w:t xml:space="preserve"> (i.e. NW DTX ON)</w:t>
      </w:r>
      <w:r>
        <w:rPr>
          <w:rFonts w:eastAsiaTheme="minorEastAsia"/>
          <w:color w:val="000000" w:themeColor="text1"/>
          <w:lang w:eastAsia="zh-CN"/>
        </w:rPr>
        <w:t xml:space="preserve"> duration</w:t>
      </w:r>
      <w:r w:rsidR="007E2D0C">
        <w:rPr>
          <w:rFonts w:eastAsiaTheme="minorEastAsia"/>
          <w:color w:val="000000" w:themeColor="text1"/>
          <w:lang w:eastAsia="zh-CN"/>
        </w:rPr>
        <w:t>,</w:t>
      </w:r>
      <w:r>
        <w:rPr>
          <w:rFonts w:eastAsiaTheme="minorEastAsia"/>
          <w:color w:val="000000" w:themeColor="text1"/>
          <w:lang w:eastAsia="zh-CN"/>
        </w:rPr>
        <w:t xml:space="preserve"> </w:t>
      </w:r>
      <w:r w:rsidR="007E2D0C">
        <w:rPr>
          <w:rFonts w:eastAsiaTheme="minorEastAsia"/>
          <w:color w:val="000000" w:themeColor="text1"/>
          <w:lang w:eastAsia="zh-CN"/>
        </w:rPr>
        <w:t xml:space="preserve">since the UE </w:t>
      </w:r>
      <w:r>
        <w:rPr>
          <w:rFonts w:eastAsiaTheme="minorEastAsia"/>
          <w:color w:val="000000" w:themeColor="text1"/>
          <w:lang w:eastAsia="zh-CN"/>
        </w:rPr>
        <w:t xml:space="preserve">may still need to measure SSB or RSs. To overcome this, new UE </w:t>
      </w:r>
      <w:r w:rsidRPr="003A2142">
        <w:t>behaviour</w:t>
      </w:r>
      <w:r>
        <w:t xml:space="preserve"> </w:t>
      </w:r>
      <w:r w:rsidR="007E2D0C">
        <w:t xml:space="preserve">for </w:t>
      </w:r>
      <w:r>
        <w:rPr>
          <w:rFonts w:eastAsiaTheme="minorEastAsia"/>
          <w:color w:val="000000" w:themeColor="text1"/>
          <w:lang w:eastAsia="zh-CN"/>
        </w:rPr>
        <w:t xml:space="preserve">C-DRX OFF duration </w:t>
      </w:r>
      <w:r>
        <w:t xml:space="preserve">needs to be defined. </w:t>
      </w:r>
      <w:r>
        <w:rPr>
          <w:rFonts w:eastAsiaTheme="minorEastAsia"/>
          <w:color w:val="000000" w:themeColor="text1"/>
          <w:lang w:eastAsia="zh-CN"/>
        </w:rPr>
        <w:t xml:space="preserve">Also, this option will impact the idle/inactive UE, as the cell cannot </w:t>
      </w:r>
      <w:r w:rsidR="00E021C2">
        <w:rPr>
          <w:rFonts w:eastAsiaTheme="minorEastAsia"/>
          <w:color w:val="000000" w:themeColor="text1"/>
          <w:lang w:eastAsia="zh-CN"/>
        </w:rPr>
        <w:t xml:space="preserve">be </w:t>
      </w:r>
      <w:r>
        <w:rPr>
          <w:rFonts w:eastAsiaTheme="minorEastAsia"/>
          <w:color w:val="000000" w:themeColor="text1"/>
          <w:lang w:eastAsia="zh-CN"/>
        </w:rPr>
        <w:t>discovered/</w:t>
      </w:r>
      <w:r w:rsidR="00E021C2">
        <w:rPr>
          <w:rFonts w:eastAsiaTheme="minorEastAsia"/>
          <w:color w:val="000000" w:themeColor="text1"/>
          <w:lang w:eastAsia="zh-CN"/>
        </w:rPr>
        <w:t>measured</w:t>
      </w:r>
      <w:r>
        <w:rPr>
          <w:rFonts w:eastAsiaTheme="minorEastAsia"/>
          <w:color w:val="000000" w:themeColor="text1"/>
          <w:lang w:eastAsia="zh-CN"/>
        </w:rPr>
        <w:t xml:space="preserve"> </w:t>
      </w:r>
      <w:r w:rsidR="00E021C2">
        <w:rPr>
          <w:rFonts w:eastAsiaTheme="minorEastAsia"/>
          <w:color w:val="000000" w:themeColor="text1"/>
          <w:lang w:eastAsia="zh-CN"/>
        </w:rPr>
        <w:t xml:space="preserve">during </w:t>
      </w:r>
      <w:r>
        <w:rPr>
          <w:rFonts w:eastAsiaTheme="minorEastAsia"/>
          <w:color w:val="000000" w:themeColor="text1"/>
          <w:lang w:eastAsia="zh-CN"/>
        </w:rPr>
        <w:t xml:space="preserve">the </w:t>
      </w:r>
      <w:r w:rsidR="00E021C2">
        <w:rPr>
          <w:rFonts w:eastAsiaTheme="minorEastAsia"/>
          <w:color w:val="000000" w:themeColor="text1"/>
          <w:lang w:eastAsia="zh-CN"/>
        </w:rPr>
        <w:t xml:space="preserve">NW DTX </w:t>
      </w:r>
      <w:r w:rsidRPr="0097508B">
        <w:rPr>
          <w:rFonts w:eastAsiaTheme="minorEastAsia"/>
          <w:color w:val="000000" w:themeColor="text1"/>
          <w:lang w:eastAsia="zh-CN"/>
        </w:rPr>
        <w:t xml:space="preserve">OFF </w:t>
      </w:r>
      <w:r>
        <w:rPr>
          <w:rFonts w:eastAsiaTheme="minorEastAsia"/>
          <w:color w:val="000000" w:themeColor="text1"/>
          <w:lang w:eastAsia="zh-CN"/>
        </w:rPr>
        <w:t>duration</w:t>
      </w:r>
      <w:r w:rsidR="00E021C2">
        <w:rPr>
          <w:rFonts w:eastAsiaTheme="minorEastAsia"/>
          <w:color w:val="000000" w:themeColor="text1"/>
          <w:lang w:eastAsia="zh-CN"/>
        </w:rPr>
        <w:t xml:space="preserve"> which </w:t>
      </w:r>
      <w:r w:rsidR="00A753CA">
        <w:rPr>
          <w:rFonts w:eastAsiaTheme="minorEastAsia"/>
          <w:color w:val="000000" w:themeColor="text1"/>
          <w:lang w:eastAsia="zh-CN"/>
        </w:rPr>
        <w:t xml:space="preserve">may lead to e.g. an increase of access delay. </w:t>
      </w:r>
      <w:r>
        <w:rPr>
          <w:rFonts w:eastAsiaTheme="minorEastAsia"/>
          <w:color w:val="000000" w:themeColor="text1"/>
          <w:lang w:eastAsia="zh-CN"/>
        </w:rPr>
        <w:t>Option 2 is more sensible</w:t>
      </w:r>
      <w:r w:rsidR="002D6AF2">
        <w:rPr>
          <w:rFonts w:eastAsiaTheme="minorEastAsia"/>
          <w:color w:val="000000" w:themeColor="text1"/>
          <w:lang w:eastAsia="zh-CN"/>
        </w:rPr>
        <w:t xml:space="preserve"> as </w:t>
      </w:r>
      <w:r w:rsidR="00B23F80">
        <w:rPr>
          <w:rFonts w:eastAsiaTheme="minorEastAsia"/>
          <w:color w:val="000000" w:themeColor="text1"/>
          <w:lang w:eastAsia="zh-CN"/>
        </w:rPr>
        <w:t xml:space="preserve">it is aligned with legacy gNB </w:t>
      </w:r>
      <w:r w:rsidR="00B23F80" w:rsidRPr="003A2142">
        <w:t>behaviour</w:t>
      </w:r>
      <w:r>
        <w:rPr>
          <w:rFonts w:eastAsiaTheme="minorEastAsia"/>
          <w:color w:val="000000" w:themeColor="text1"/>
          <w:lang w:eastAsia="zh-CN"/>
        </w:rPr>
        <w:t xml:space="preserve">, </w:t>
      </w:r>
      <w:r w:rsidR="000C7085">
        <w:rPr>
          <w:rFonts w:eastAsiaTheme="minorEastAsia"/>
          <w:color w:val="000000" w:themeColor="text1"/>
          <w:lang w:eastAsia="zh-CN"/>
        </w:rPr>
        <w:t xml:space="preserve">though </w:t>
      </w:r>
      <w:r w:rsidR="00B23F80">
        <w:rPr>
          <w:rFonts w:eastAsiaTheme="minorEastAsia"/>
          <w:color w:val="000000" w:themeColor="text1"/>
          <w:lang w:eastAsia="zh-CN"/>
        </w:rPr>
        <w:t xml:space="preserve">the ES </w:t>
      </w:r>
      <w:r>
        <w:rPr>
          <w:rFonts w:eastAsiaTheme="minorEastAsia"/>
          <w:color w:val="000000" w:themeColor="text1"/>
          <w:lang w:eastAsia="zh-CN"/>
        </w:rPr>
        <w:t xml:space="preserve">gain </w:t>
      </w:r>
      <w:r w:rsidR="000C7085">
        <w:rPr>
          <w:rFonts w:eastAsiaTheme="minorEastAsia"/>
          <w:color w:val="000000" w:themeColor="text1"/>
          <w:lang w:eastAsia="zh-CN"/>
        </w:rPr>
        <w:t>is much smaller.</w:t>
      </w:r>
    </w:p>
    <w:p w14:paraId="4450C205" w14:textId="6D965BEE" w:rsidR="002D6AF2" w:rsidRDefault="000C7085" w:rsidP="000C7085">
      <w:pPr>
        <w:adjustRightInd/>
        <w:jc w:val="both"/>
        <w:rPr>
          <w:rFonts w:eastAsiaTheme="minorEastAsia"/>
          <w:b/>
          <w:i/>
          <w:color w:val="000000" w:themeColor="text1"/>
          <w:lang w:val="en-US" w:eastAsia="zh-CN"/>
        </w:rPr>
      </w:pPr>
      <w:r w:rsidRPr="000C7085">
        <w:rPr>
          <w:rFonts w:eastAsiaTheme="minorEastAsia"/>
          <w:b/>
          <w:i/>
          <w:color w:val="000000" w:themeColor="text1"/>
          <w:lang w:val="en-US" w:eastAsia="zh-CN"/>
        </w:rPr>
        <w:t xml:space="preserve">Proposal </w:t>
      </w:r>
      <w:r w:rsidR="000C6B10">
        <w:rPr>
          <w:rFonts w:eastAsiaTheme="minorEastAsia"/>
          <w:b/>
          <w:i/>
          <w:color w:val="000000" w:themeColor="text1"/>
          <w:lang w:val="en-US" w:eastAsia="zh-CN"/>
        </w:rPr>
        <w:t>2</w:t>
      </w:r>
      <w:r w:rsidRPr="000C7085">
        <w:rPr>
          <w:rFonts w:eastAsiaTheme="minorEastAsia"/>
          <w:b/>
          <w:i/>
          <w:color w:val="000000" w:themeColor="text1"/>
          <w:lang w:val="en-US" w:eastAsia="zh-CN"/>
        </w:rPr>
        <w:t xml:space="preserve">: </w:t>
      </w:r>
      <w:r w:rsidR="000C6B10">
        <w:rPr>
          <w:rFonts w:eastAsiaTheme="minorEastAsia"/>
          <w:b/>
          <w:i/>
          <w:color w:val="000000" w:themeColor="text1"/>
          <w:lang w:val="en-US" w:eastAsia="zh-CN"/>
        </w:rPr>
        <w:t>Discussion for DTX/DRX is under the assumption that during DRX OFF period, the gNB still transmits common signals/channel and reference signals</w:t>
      </w:r>
      <w:r w:rsidR="002D6AF2">
        <w:rPr>
          <w:rFonts w:eastAsiaTheme="minorEastAsia"/>
          <w:b/>
          <w:i/>
          <w:color w:val="000000" w:themeColor="text1"/>
          <w:lang w:val="en-US" w:eastAsia="zh-CN"/>
        </w:rPr>
        <w:t>.</w:t>
      </w:r>
    </w:p>
    <w:p w14:paraId="3DB1E162" w14:textId="18E2FE59" w:rsidR="000C6B10" w:rsidRPr="001641CE" w:rsidRDefault="000C6B10" w:rsidP="000C6B10">
      <w:pPr>
        <w:adjustRightInd/>
        <w:jc w:val="both"/>
        <w:rPr>
          <w:rFonts w:eastAsiaTheme="minorEastAsia"/>
          <w:color w:val="000000" w:themeColor="text1"/>
          <w:u w:val="single"/>
          <w:lang w:eastAsia="zh-CN"/>
        </w:rPr>
      </w:pPr>
      <w:r w:rsidRPr="001641CE">
        <w:rPr>
          <w:rFonts w:eastAsiaTheme="minorEastAsia" w:hint="eastAsia"/>
          <w:color w:val="000000" w:themeColor="text1"/>
          <w:u w:val="single"/>
          <w:lang w:eastAsia="zh-CN"/>
        </w:rPr>
        <w:t>(</w:t>
      </w:r>
      <w:r>
        <w:rPr>
          <w:rFonts w:eastAsiaTheme="minorEastAsia"/>
          <w:color w:val="000000" w:themeColor="text1"/>
          <w:u w:val="single"/>
          <w:lang w:eastAsia="zh-CN"/>
        </w:rPr>
        <w:t>2</w:t>
      </w:r>
      <w:r w:rsidRPr="001641CE">
        <w:rPr>
          <w:rFonts w:eastAsiaTheme="minorEastAsia"/>
          <w:color w:val="000000" w:themeColor="text1"/>
          <w:u w:val="single"/>
          <w:lang w:eastAsia="zh-CN"/>
        </w:rPr>
        <w:t xml:space="preserve">) </w:t>
      </w:r>
      <w:r>
        <w:rPr>
          <w:rFonts w:eastAsiaTheme="minorEastAsia" w:hint="eastAsia"/>
          <w:color w:val="000000" w:themeColor="text1"/>
          <w:u w:val="single"/>
          <w:lang w:eastAsia="zh-CN"/>
        </w:rPr>
        <w:t>UE</w:t>
      </w:r>
      <w:r>
        <w:rPr>
          <w:rFonts w:eastAsiaTheme="minorEastAsia"/>
          <w:color w:val="000000" w:themeColor="text1"/>
          <w:u w:val="single"/>
          <w:lang w:eastAsia="zh-CN"/>
        </w:rPr>
        <w:t xml:space="preserve"> alignment</w:t>
      </w:r>
    </w:p>
    <w:p w14:paraId="6C2042EB" w14:textId="4D3A2594" w:rsidR="000C6B10" w:rsidRDefault="000C6B10" w:rsidP="000C6B10">
      <w:pPr>
        <w:adjustRightInd/>
        <w:jc w:val="both"/>
        <w:rPr>
          <w:rFonts w:eastAsiaTheme="minorEastAsia"/>
          <w:color w:val="000000" w:themeColor="text1"/>
          <w:lang w:eastAsia="zh-CN"/>
        </w:rPr>
      </w:pPr>
      <w:r>
        <w:rPr>
          <w:rFonts w:eastAsiaTheme="minorEastAsia"/>
          <w:lang w:eastAsia="zh-CN"/>
        </w:rPr>
        <w:t xml:space="preserve">In most of practical deployment, the </w:t>
      </w:r>
      <w:r w:rsidRPr="00AC7D38">
        <w:rPr>
          <w:rFonts w:eastAsiaTheme="minorEastAsia"/>
          <w:color w:val="000000" w:themeColor="text1"/>
          <w:lang w:eastAsia="zh-CN"/>
        </w:rPr>
        <w:t xml:space="preserve">alignment of </w:t>
      </w:r>
      <w:r>
        <w:rPr>
          <w:rFonts w:eastAsiaTheme="minorEastAsia"/>
          <w:color w:val="000000" w:themeColor="text1"/>
          <w:lang w:eastAsia="zh-CN"/>
        </w:rPr>
        <w:t>C-</w:t>
      </w:r>
      <w:r w:rsidRPr="00AC7D38">
        <w:rPr>
          <w:rFonts w:eastAsiaTheme="minorEastAsia"/>
          <w:color w:val="000000" w:themeColor="text1"/>
          <w:lang w:eastAsia="zh-CN"/>
        </w:rPr>
        <w:t xml:space="preserve">DRX configurations </w:t>
      </w:r>
      <w:r>
        <w:rPr>
          <w:rFonts w:eastAsiaTheme="minorEastAsia"/>
          <w:color w:val="000000" w:themeColor="text1"/>
          <w:lang w:eastAsia="zh-CN"/>
        </w:rPr>
        <w:t xml:space="preserve">of </w:t>
      </w:r>
      <w:r w:rsidRPr="00AC7D38">
        <w:rPr>
          <w:rFonts w:eastAsiaTheme="minorEastAsia"/>
          <w:color w:val="000000" w:themeColor="text1"/>
          <w:lang w:eastAsia="zh-CN"/>
        </w:rPr>
        <w:t xml:space="preserve">UEs </w:t>
      </w:r>
      <w:r>
        <w:rPr>
          <w:rFonts w:eastAsiaTheme="minorEastAsia"/>
          <w:color w:val="000000" w:themeColor="text1"/>
          <w:lang w:eastAsia="zh-CN"/>
        </w:rPr>
        <w:t xml:space="preserve">seems </w:t>
      </w:r>
      <w:r w:rsidRPr="00AC7D38">
        <w:rPr>
          <w:rFonts w:eastAsiaTheme="minorEastAsia"/>
          <w:color w:val="000000" w:themeColor="text1"/>
          <w:lang w:eastAsia="zh-CN"/>
        </w:rPr>
        <w:t>difficult</w:t>
      </w:r>
      <w:r>
        <w:rPr>
          <w:rFonts w:eastAsiaTheme="minorEastAsia"/>
          <w:color w:val="000000" w:themeColor="text1"/>
          <w:lang w:eastAsia="zh-CN"/>
        </w:rPr>
        <w:t xml:space="preserve">, considering the diverse </w:t>
      </w:r>
      <w:r w:rsidRPr="00AC7D38">
        <w:rPr>
          <w:rFonts w:eastAsiaTheme="minorEastAsia"/>
          <w:color w:val="000000" w:themeColor="text1"/>
          <w:lang w:eastAsia="zh-CN"/>
        </w:rPr>
        <w:t>traffic characteristics</w:t>
      </w:r>
      <w:r>
        <w:rPr>
          <w:rFonts w:eastAsiaTheme="minorEastAsia"/>
          <w:color w:val="000000" w:themeColor="text1"/>
          <w:lang w:eastAsia="zh-CN"/>
        </w:rPr>
        <w:t xml:space="preserve"> and QoS requirements of UEs. Such operation may apply to some special cases, for example in the </w:t>
      </w:r>
      <w:r w:rsidR="00F13A75" w:rsidRPr="00F13A75">
        <w:rPr>
          <w:rFonts w:eastAsiaTheme="minorEastAsia"/>
          <w:color w:val="000000" w:themeColor="text1"/>
          <w:lang w:eastAsia="zh-CN"/>
        </w:rPr>
        <w:t>industrial estate</w:t>
      </w:r>
      <w:r>
        <w:rPr>
          <w:rFonts w:eastAsiaTheme="minorEastAsia"/>
          <w:color w:val="000000" w:themeColor="text1"/>
          <w:lang w:eastAsia="zh-CN"/>
        </w:rPr>
        <w:t xml:space="preserve"> where machines and sensors transmit with fixed patterns. In Rel-18, the NES techniques applicable to a general scenario can be </w:t>
      </w:r>
      <w:r w:rsidRPr="007A6626">
        <w:rPr>
          <w:rFonts w:eastAsiaTheme="minorEastAsia"/>
          <w:color w:val="000000" w:themeColor="text1"/>
          <w:lang w:eastAsia="zh-CN"/>
        </w:rPr>
        <w:t xml:space="preserve">prioritized </w:t>
      </w:r>
      <w:r>
        <w:rPr>
          <w:rFonts w:eastAsiaTheme="minorEastAsia"/>
          <w:color w:val="000000" w:themeColor="text1"/>
          <w:lang w:eastAsia="zh-CN"/>
        </w:rPr>
        <w:t xml:space="preserve">while the techniques applicable to some special scenarios can be postponed. </w:t>
      </w:r>
    </w:p>
    <w:p w14:paraId="2CB414CD" w14:textId="520BAD80" w:rsidR="000C6B10" w:rsidRPr="00CF6A95" w:rsidRDefault="000C6B10" w:rsidP="000C6B10">
      <w:pPr>
        <w:adjustRightInd/>
        <w:jc w:val="both"/>
        <w:rPr>
          <w:rFonts w:eastAsiaTheme="minorEastAsia"/>
          <w:b/>
          <w:i/>
          <w:color w:val="000000" w:themeColor="text1"/>
          <w:lang w:val="en-US" w:eastAsia="zh-CN"/>
        </w:rPr>
      </w:pPr>
      <w:r w:rsidRPr="000C7085">
        <w:rPr>
          <w:rFonts w:eastAsiaTheme="minorEastAsia"/>
          <w:b/>
          <w:i/>
          <w:color w:val="000000" w:themeColor="text1"/>
          <w:lang w:val="en-US" w:eastAsia="zh-CN"/>
        </w:rPr>
        <w:t xml:space="preserve">Proposal </w:t>
      </w:r>
      <w:r>
        <w:rPr>
          <w:rFonts w:eastAsiaTheme="minorEastAsia"/>
          <w:b/>
          <w:i/>
          <w:color w:val="000000" w:themeColor="text1"/>
          <w:lang w:val="en-US" w:eastAsia="zh-CN"/>
        </w:rPr>
        <w:t>3</w:t>
      </w:r>
      <w:r w:rsidRPr="000C7085">
        <w:rPr>
          <w:rFonts w:eastAsiaTheme="minorEastAsia"/>
          <w:b/>
          <w:i/>
          <w:color w:val="000000" w:themeColor="text1"/>
          <w:lang w:val="en-US" w:eastAsia="zh-CN"/>
        </w:rPr>
        <w:t xml:space="preserve">: </w:t>
      </w:r>
      <w:r>
        <w:rPr>
          <w:rFonts w:eastAsiaTheme="minorEastAsia"/>
          <w:b/>
          <w:i/>
          <w:color w:val="000000" w:themeColor="text1"/>
          <w:lang w:val="en-US" w:eastAsia="zh-CN"/>
        </w:rPr>
        <w:t>Discuss in which scenarios the UE alignment can be achieved</w:t>
      </w:r>
      <w:r w:rsidRPr="00CF6A95">
        <w:rPr>
          <w:rFonts w:eastAsiaTheme="minorEastAsia"/>
          <w:b/>
          <w:i/>
          <w:color w:val="000000" w:themeColor="text1"/>
          <w:lang w:val="en-US" w:eastAsia="zh-CN"/>
        </w:rPr>
        <w:t>.</w:t>
      </w:r>
    </w:p>
    <w:p w14:paraId="7ABD1555" w14:textId="3AF81199" w:rsidR="00FA6D51" w:rsidRPr="001641CE" w:rsidRDefault="00FA6D51" w:rsidP="00FA6D51">
      <w:pPr>
        <w:adjustRightInd/>
        <w:jc w:val="both"/>
        <w:rPr>
          <w:rFonts w:eastAsiaTheme="minorEastAsia"/>
          <w:color w:val="000000" w:themeColor="text1"/>
          <w:u w:val="single"/>
          <w:lang w:eastAsia="zh-CN"/>
        </w:rPr>
      </w:pPr>
      <w:r w:rsidRPr="001641CE">
        <w:rPr>
          <w:rFonts w:eastAsiaTheme="minorEastAsia" w:hint="eastAsia"/>
          <w:color w:val="000000" w:themeColor="text1"/>
          <w:u w:val="single"/>
          <w:lang w:eastAsia="zh-CN"/>
        </w:rPr>
        <w:t>(</w:t>
      </w:r>
      <w:r w:rsidR="000C6B10">
        <w:rPr>
          <w:rFonts w:eastAsiaTheme="minorEastAsia"/>
          <w:color w:val="000000" w:themeColor="text1"/>
          <w:u w:val="single"/>
          <w:lang w:eastAsia="zh-CN"/>
        </w:rPr>
        <w:t>3</w:t>
      </w:r>
      <w:r w:rsidRPr="001641CE">
        <w:rPr>
          <w:rFonts w:eastAsiaTheme="minorEastAsia"/>
          <w:color w:val="000000" w:themeColor="text1"/>
          <w:u w:val="single"/>
          <w:lang w:eastAsia="zh-CN"/>
        </w:rPr>
        <w:t xml:space="preserve">) </w:t>
      </w:r>
      <w:r w:rsidR="000C6B10">
        <w:rPr>
          <w:rFonts w:eastAsiaTheme="minorEastAsia"/>
          <w:color w:val="000000" w:themeColor="text1"/>
          <w:u w:val="single"/>
          <w:lang w:eastAsia="zh-CN"/>
        </w:rPr>
        <w:t>Group common signalling</w:t>
      </w:r>
    </w:p>
    <w:p w14:paraId="35CB04A7" w14:textId="425601F1" w:rsidR="00E800E1" w:rsidRDefault="00FE4119" w:rsidP="00E800E1">
      <w:pPr>
        <w:jc w:val="both"/>
        <w:rPr>
          <w:rFonts w:eastAsiaTheme="minorEastAsia"/>
          <w:lang w:val="en-US" w:eastAsia="zh-CN"/>
        </w:rPr>
      </w:pPr>
      <w:r>
        <w:rPr>
          <w:rFonts w:eastAsiaTheme="minorEastAsia"/>
          <w:lang w:val="en-US" w:eastAsia="zh-CN"/>
        </w:rPr>
        <w:t>Another aspect is group common signaling, and the following enhancements can be considered</w:t>
      </w:r>
      <w:r w:rsidR="00E800E1">
        <w:rPr>
          <w:rFonts w:eastAsiaTheme="minorEastAsia"/>
          <w:lang w:val="en-US" w:eastAsia="zh-CN"/>
        </w:rPr>
        <w:t>:</w:t>
      </w:r>
    </w:p>
    <w:p w14:paraId="487E4E23" w14:textId="4E560838" w:rsidR="00E800E1" w:rsidRDefault="00D56A32" w:rsidP="00E800E1">
      <w:pPr>
        <w:pStyle w:val="afc"/>
        <w:numPr>
          <w:ilvl w:val="0"/>
          <w:numId w:val="22"/>
        </w:numPr>
        <w:ind w:firstLineChars="0"/>
        <w:jc w:val="both"/>
      </w:pPr>
      <w:r>
        <w:t>M</w:t>
      </w:r>
      <w:r w:rsidR="00E800E1">
        <w:t xml:space="preserve">echanisms to support dynamic </w:t>
      </w:r>
      <w:r>
        <w:t xml:space="preserve">NW </w:t>
      </w:r>
      <w:r w:rsidR="00E800E1">
        <w:t xml:space="preserve">DTX </w:t>
      </w:r>
      <w:r w:rsidR="00E800E1" w:rsidRPr="007D7328">
        <w:t>configuration</w:t>
      </w:r>
      <w:r w:rsidR="00E800E1">
        <w:t xml:space="preserve">, e.g. </w:t>
      </w:r>
      <w:r>
        <w:t xml:space="preserve">fast </w:t>
      </w:r>
      <w:r w:rsidR="00E800E1">
        <w:t>adaption</w:t>
      </w:r>
      <w:r w:rsidR="00E800E1" w:rsidRPr="007D7328">
        <w:t xml:space="preserve"> </w:t>
      </w:r>
      <w:r w:rsidR="00E800E1">
        <w:t xml:space="preserve">of </w:t>
      </w:r>
      <w:r>
        <w:t>NW DTX</w:t>
      </w:r>
      <w:r w:rsidRPr="007D7328">
        <w:t xml:space="preserve"> </w:t>
      </w:r>
      <w:r>
        <w:t>by L2 signalling</w:t>
      </w:r>
      <w:r w:rsidR="00E800E1">
        <w:t>.</w:t>
      </w:r>
    </w:p>
    <w:p w14:paraId="30887BE4" w14:textId="3A410A2C" w:rsidR="00E800E1" w:rsidRDefault="00D56A32" w:rsidP="00205C32">
      <w:pPr>
        <w:pStyle w:val="afc"/>
        <w:numPr>
          <w:ilvl w:val="0"/>
          <w:numId w:val="22"/>
        </w:numPr>
        <w:ind w:firstLineChars="0"/>
        <w:jc w:val="both"/>
      </w:pPr>
      <w:r>
        <w:t>Mechanisms to support cell</w:t>
      </w:r>
      <w:r w:rsidR="00205C32">
        <w:t>-specific</w:t>
      </w:r>
      <w:r>
        <w:rPr>
          <w:rFonts w:eastAsiaTheme="minorEastAsia"/>
          <w:lang w:val="en-US" w:eastAsia="zh-CN"/>
        </w:rPr>
        <w:t xml:space="preserve"> or UE-group common signaling</w:t>
      </w:r>
      <w:r>
        <w:t xml:space="preserve"> </w:t>
      </w:r>
      <w:r w:rsidR="00EF20C0">
        <w:t xml:space="preserve">for </w:t>
      </w:r>
      <w:r w:rsidR="00031E21">
        <w:t xml:space="preserve">NW </w:t>
      </w:r>
      <w:r>
        <w:t xml:space="preserve">DTX </w:t>
      </w:r>
      <w:r w:rsidRPr="007D7328">
        <w:t>configuration</w:t>
      </w:r>
      <w:r w:rsidR="00026FF7">
        <w:t>.</w:t>
      </w:r>
    </w:p>
    <w:p w14:paraId="5AD2E382" w14:textId="0BEDCFAA" w:rsidR="00B62F2A" w:rsidRDefault="00B62F2A" w:rsidP="00B62F2A">
      <w:pPr>
        <w:adjustRightInd/>
        <w:jc w:val="both"/>
        <w:rPr>
          <w:rFonts w:eastAsiaTheme="minorEastAsia"/>
          <w:b/>
          <w:i/>
          <w:color w:val="000000" w:themeColor="text1"/>
          <w:lang w:val="en-US" w:eastAsia="zh-CN"/>
        </w:rPr>
      </w:pPr>
      <w:r w:rsidRPr="000C7085">
        <w:rPr>
          <w:rFonts w:eastAsiaTheme="minorEastAsia"/>
          <w:b/>
          <w:i/>
          <w:color w:val="000000" w:themeColor="text1"/>
          <w:lang w:val="en-US" w:eastAsia="zh-CN"/>
        </w:rPr>
        <w:t xml:space="preserve">Proposal </w:t>
      </w:r>
      <w:r w:rsidR="00FE4119">
        <w:rPr>
          <w:rFonts w:eastAsiaTheme="minorEastAsia"/>
          <w:b/>
          <w:i/>
          <w:color w:val="000000" w:themeColor="text1"/>
          <w:lang w:val="en-US" w:eastAsia="zh-CN"/>
        </w:rPr>
        <w:t>4</w:t>
      </w:r>
      <w:r w:rsidRPr="000C7085">
        <w:rPr>
          <w:rFonts w:eastAsiaTheme="minorEastAsia"/>
          <w:b/>
          <w:i/>
          <w:color w:val="000000" w:themeColor="text1"/>
          <w:lang w:val="en-US" w:eastAsia="zh-CN"/>
        </w:rPr>
        <w:t xml:space="preserve">: </w:t>
      </w:r>
      <w:r w:rsidR="00BC3669">
        <w:rPr>
          <w:rFonts w:eastAsiaTheme="minorEastAsia"/>
          <w:b/>
          <w:i/>
          <w:color w:val="000000" w:themeColor="text1"/>
          <w:lang w:val="en-US" w:eastAsia="zh-CN"/>
        </w:rPr>
        <w:t xml:space="preserve">RAN2 </w:t>
      </w:r>
      <w:r w:rsidR="008A3345">
        <w:rPr>
          <w:rFonts w:eastAsiaTheme="minorEastAsia"/>
          <w:b/>
          <w:i/>
          <w:color w:val="000000" w:themeColor="text1"/>
          <w:lang w:val="en-US" w:eastAsia="zh-CN"/>
        </w:rPr>
        <w:t>to discuss</w:t>
      </w:r>
      <w:r w:rsidR="00BC3669">
        <w:rPr>
          <w:rFonts w:eastAsiaTheme="minorEastAsia"/>
          <w:b/>
          <w:i/>
          <w:color w:val="000000" w:themeColor="text1"/>
          <w:lang w:val="en-US" w:eastAsia="zh-CN"/>
        </w:rPr>
        <w:t xml:space="preserve"> m</w:t>
      </w:r>
      <w:r w:rsidR="00BC3669" w:rsidRPr="00BC3669">
        <w:rPr>
          <w:rFonts w:eastAsiaTheme="minorEastAsia"/>
          <w:b/>
          <w:i/>
          <w:color w:val="000000" w:themeColor="text1"/>
          <w:lang w:val="en-US" w:eastAsia="zh-CN"/>
        </w:rPr>
        <w:t xml:space="preserve">echanisms to support dynamic </w:t>
      </w:r>
      <w:r w:rsidR="00BC3669">
        <w:rPr>
          <w:rFonts w:eastAsiaTheme="minorEastAsia"/>
          <w:b/>
          <w:i/>
          <w:color w:val="000000" w:themeColor="text1"/>
          <w:lang w:val="en-US" w:eastAsia="zh-CN"/>
        </w:rPr>
        <w:t xml:space="preserve">and/or </w:t>
      </w:r>
      <w:r w:rsidR="00BC3669" w:rsidRPr="00BC3669">
        <w:rPr>
          <w:rFonts w:eastAsiaTheme="minorEastAsia"/>
          <w:b/>
          <w:i/>
          <w:color w:val="000000" w:themeColor="text1"/>
          <w:lang w:val="en-US" w:eastAsia="zh-CN"/>
        </w:rPr>
        <w:t>cell-specific</w:t>
      </w:r>
      <w:r w:rsidR="00BC3669">
        <w:rPr>
          <w:rFonts w:eastAsiaTheme="minorEastAsia"/>
          <w:b/>
          <w:i/>
          <w:color w:val="000000" w:themeColor="text1"/>
          <w:lang w:val="en-US" w:eastAsia="zh-CN"/>
        </w:rPr>
        <w:t>/</w:t>
      </w:r>
      <w:r w:rsidR="00BC3669" w:rsidRPr="00BC3669">
        <w:rPr>
          <w:rFonts w:eastAsiaTheme="minorEastAsia"/>
          <w:b/>
          <w:i/>
          <w:color w:val="000000" w:themeColor="text1"/>
          <w:lang w:val="en-US" w:eastAsia="zh-CN"/>
        </w:rPr>
        <w:t>group</w:t>
      </w:r>
      <w:r w:rsidR="00BC3669">
        <w:rPr>
          <w:rFonts w:eastAsiaTheme="minorEastAsia"/>
          <w:b/>
          <w:i/>
          <w:color w:val="000000" w:themeColor="text1"/>
          <w:lang w:val="en-US" w:eastAsia="zh-CN"/>
        </w:rPr>
        <w:t>-common</w:t>
      </w:r>
      <w:r w:rsidR="00BC3669" w:rsidRPr="00BC3669">
        <w:rPr>
          <w:rFonts w:eastAsiaTheme="minorEastAsia"/>
          <w:b/>
          <w:i/>
          <w:color w:val="000000" w:themeColor="text1"/>
          <w:lang w:val="en-US" w:eastAsia="zh-CN"/>
        </w:rPr>
        <w:t xml:space="preserve"> configuration</w:t>
      </w:r>
      <w:r w:rsidR="00BC3669">
        <w:rPr>
          <w:rFonts w:eastAsiaTheme="minorEastAsia"/>
          <w:b/>
          <w:i/>
          <w:color w:val="000000" w:themeColor="text1"/>
          <w:lang w:val="en-US" w:eastAsia="zh-CN"/>
        </w:rPr>
        <w:t xml:space="preserve"> of NW DTX</w:t>
      </w:r>
      <w:r>
        <w:rPr>
          <w:rFonts w:eastAsiaTheme="minorEastAsia"/>
          <w:b/>
          <w:i/>
          <w:color w:val="000000" w:themeColor="text1"/>
          <w:lang w:val="en-US" w:eastAsia="zh-CN"/>
        </w:rPr>
        <w:t>.</w:t>
      </w:r>
    </w:p>
    <w:bookmarkEnd w:id="2"/>
    <w:bookmarkEnd w:id="3"/>
    <w:bookmarkEnd w:id="4"/>
    <w:p w14:paraId="34CD5370" w14:textId="7CF8AEF2" w:rsidR="004811D8" w:rsidRDefault="004811D8" w:rsidP="00156761">
      <w:pPr>
        <w:pStyle w:val="1"/>
        <w:jc w:val="both"/>
        <w:rPr>
          <w:rFonts w:eastAsia="宋体"/>
          <w:sz w:val="32"/>
          <w:lang w:eastAsia="zh-CN"/>
        </w:rPr>
      </w:pPr>
      <w:r>
        <w:rPr>
          <w:rFonts w:eastAsia="宋体"/>
          <w:sz w:val="32"/>
          <w:lang w:eastAsia="zh-CN"/>
        </w:rPr>
        <w:lastRenderedPageBreak/>
        <w:t>Conclusion</w:t>
      </w:r>
    </w:p>
    <w:p w14:paraId="12135CCB" w14:textId="03923679" w:rsidR="00F324DD" w:rsidRDefault="00F324DD" w:rsidP="00F324DD">
      <w:pPr>
        <w:jc w:val="both"/>
        <w:rPr>
          <w:rFonts w:eastAsia="宋体"/>
          <w:kern w:val="2"/>
          <w:szCs w:val="22"/>
        </w:rPr>
      </w:pPr>
      <w:bookmarkStart w:id="6" w:name="OLE_LINK3"/>
      <w:r>
        <w:rPr>
          <w:rFonts w:eastAsia="宋体"/>
          <w:kern w:val="2"/>
          <w:szCs w:val="22"/>
        </w:rPr>
        <w:t xml:space="preserve">In this paper, we discussed the </w:t>
      </w:r>
      <w:r w:rsidR="001032CB">
        <w:rPr>
          <w:rFonts w:eastAsiaTheme="minorEastAsia"/>
          <w:lang w:eastAsia="zh-CN"/>
        </w:rPr>
        <w:t>technique of network DTX</w:t>
      </w:r>
      <w:r w:rsidR="001032CB">
        <w:rPr>
          <w:rFonts w:eastAsia="宋体"/>
          <w:kern w:val="2"/>
          <w:szCs w:val="22"/>
        </w:rPr>
        <w:t xml:space="preserve"> </w:t>
      </w:r>
      <w:r>
        <w:t>and</w:t>
      </w:r>
      <w:r>
        <w:rPr>
          <w:rFonts w:eastAsia="宋体"/>
          <w:kern w:val="2"/>
          <w:szCs w:val="22"/>
        </w:rPr>
        <w:t xml:space="preserve"> made the following proposals:</w:t>
      </w:r>
    </w:p>
    <w:p w14:paraId="21DD13C2" w14:textId="39F45DB5" w:rsidR="000C6B10" w:rsidRDefault="000C6B10" w:rsidP="000C6B10">
      <w:pPr>
        <w:adjustRightInd/>
        <w:jc w:val="both"/>
        <w:rPr>
          <w:rFonts w:eastAsiaTheme="minorEastAsia"/>
          <w:color w:val="000000" w:themeColor="text1"/>
          <w:u w:val="single"/>
          <w:lang w:eastAsia="zh-CN"/>
        </w:rPr>
      </w:pPr>
      <w:r w:rsidRPr="000C7085">
        <w:rPr>
          <w:rFonts w:eastAsiaTheme="minorEastAsia"/>
          <w:b/>
          <w:i/>
          <w:color w:val="000000" w:themeColor="text1"/>
          <w:lang w:val="en-US" w:eastAsia="zh-CN"/>
        </w:rPr>
        <w:t xml:space="preserve">Proposal </w:t>
      </w:r>
      <w:r>
        <w:rPr>
          <w:rFonts w:eastAsiaTheme="minorEastAsia"/>
          <w:b/>
          <w:i/>
          <w:color w:val="000000" w:themeColor="text1"/>
          <w:lang w:val="en-US" w:eastAsia="zh-CN"/>
        </w:rPr>
        <w:t>1</w:t>
      </w:r>
      <w:r w:rsidRPr="000C7085">
        <w:rPr>
          <w:rFonts w:eastAsiaTheme="minorEastAsia"/>
          <w:b/>
          <w:i/>
          <w:color w:val="000000" w:themeColor="text1"/>
          <w:lang w:val="en-US" w:eastAsia="zh-CN"/>
        </w:rPr>
        <w:t xml:space="preserve">: </w:t>
      </w:r>
      <w:r>
        <w:rPr>
          <w:rFonts w:eastAsiaTheme="minorEastAsia"/>
          <w:b/>
          <w:i/>
          <w:color w:val="000000" w:themeColor="text1"/>
          <w:lang w:val="en-US" w:eastAsia="zh-CN"/>
        </w:rPr>
        <w:t>RAN2 to discuss whether the intention of DTX/DRX enhancement is UE alignment, or group common signaling, or both.</w:t>
      </w:r>
    </w:p>
    <w:p w14:paraId="67DA05D0" w14:textId="2739BE2F" w:rsidR="000C6B10" w:rsidRDefault="000C6B10" w:rsidP="000C6B10">
      <w:pPr>
        <w:adjustRightInd/>
        <w:jc w:val="both"/>
        <w:rPr>
          <w:rFonts w:eastAsiaTheme="minorEastAsia"/>
          <w:b/>
          <w:i/>
          <w:color w:val="000000" w:themeColor="text1"/>
          <w:lang w:val="en-US" w:eastAsia="zh-CN"/>
        </w:rPr>
      </w:pPr>
      <w:r w:rsidRPr="000C7085">
        <w:rPr>
          <w:rFonts w:eastAsiaTheme="minorEastAsia"/>
          <w:b/>
          <w:i/>
          <w:color w:val="000000" w:themeColor="text1"/>
          <w:lang w:val="en-US" w:eastAsia="zh-CN"/>
        </w:rPr>
        <w:t xml:space="preserve">Proposal </w:t>
      </w:r>
      <w:r>
        <w:rPr>
          <w:rFonts w:eastAsiaTheme="minorEastAsia"/>
          <w:b/>
          <w:i/>
          <w:color w:val="000000" w:themeColor="text1"/>
          <w:lang w:val="en-US" w:eastAsia="zh-CN"/>
        </w:rPr>
        <w:t>2</w:t>
      </w:r>
      <w:r w:rsidRPr="000C7085">
        <w:rPr>
          <w:rFonts w:eastAsiaTheme="minorEastAsia"/>
          <w:b/>
          <w:i/>
          <w:color w:val="000000" w:themeColor="text1"/>
          <w:lang w:val="en-US" w:eastAsia="zh-CN"/>
        </w:rPr>
        <w:t xml:space="preserve">: </w:t>
      </w:r>
      <w:r>
        <w:rPr>
          <w:rFonts w:eastAsiaTheme="minorEastAsia"/>
          <w:b/>
          <w:i/>
          <w:color w:val="000000" w:themeColor="text1"/>
          <w:lang w:val="en-US" w:eastAsia="zh-CN"/>
        </w:rPr>
        <w:t>Discussion for DTX/DRX is under the assumption that during DRX OFF period, the gNB still transmits common signals/channel and reference signals.</w:t>
      </w:r>
    </w:p>
    <w:p w14:paraId="094586EB" w14:textId="77777777" w:rsidR="00FE4119" w:rsidRPr="00CF6A95" w:rsidRDefault="00FE4119" w:rsidP="00FE4119">
      <w:pPr>
        <w:adjustRightInd/>
        <w:jc w:val="both"/>
        <w:rPr>
          <w:rFonts w:eastAsiaTheme="minorEastAsia"/>
          <w:b/>
          <w:i/>
          <w:color w:val="000000" w:themeColor="text1"/>
          <w:lang w:val="en-US" w:eastAsia="zh-CN"/>
        </w:rPr>
      </w:pPr>
      <w:r w:rsidRPr="000C7085">
        <w:rPr>
          <w:rFonts w:eastAsiaTheme="minorEastAsia"/>
          <w:b/>
          <w:i/>
          <w:color w:val="000000" w:themeColor="text1"/>
          <w:lang w:val="en-US" w:eastAsia="zh-CN"/>
        </w:rPr>
        <w:t xml:space="preserve">Proposal </w:t>
      </w:r>
      <w:r>
        <w:rPr>
          <w:rFonts w:eastAsiaTheme="minorEastAsia"/>
          <w:b/>
          <w:i/>
          <w:color w:val="000000" w:themeColor="text1"/>
          <w:lang w:val="en-US" w:eastAsia="zh-CN"/>
        </w:rPr>
        <w:t>3</w:t>
      </w:r>
      <w:r w:rsidRPr="000C7085">
        <w:rPr>
          <w:rFonts w:eastAsiaTheme="minorEastAsia"/>
          <w:b/>
          <w:i/>
          <w:color w:val="000000" w:themeColor="text1"/>
          <w:lang w:val="en-US" w:eastAsia="zh-CN"/>
        </w:rPr>
        <w:t xml:space="preserve">: </w:t>
      </w:r>
      <w:r>
        <w:rPr>
          <w:rFonts w:eastAsiaTheme="minorEastAsia"/>
          <w:b/>
          <w:i/>
          <w:color w:val="000000" w:themeColor="text1"/>
          <w:lang w:val="en-US" w:eastAsia="zh-CN"/>
        </w:rPr>
        <w:t>Discuss in which scenarios the UE alignment can be achieved</w:t>
      </w:r>
      <w:r w:rsidRPr="00CF6A95">
        <w:rPr>
          <w:rFonts w:eastAsiaTheme="minorEastAsia"/>
          <w:b/>
          <w:i/>
          <w:color w:val="000000" w:themeColor="text1"/>
          <w:lang w:val="en-US" w:eastAsia="zh-CN"/>
        </w:rPr>
        <w:t>.</w:t>
      </w:r>
    </w:p>
    <w:p w14:paraId="72F61C1B" w14:textId="77777777" w:rsidR="008A3345" w:rsidRDefault="008A3345" w:rsidP="008A3345">
      <w:pPr>
        <w:adjustRightInd/>
        <w:jc w:val="both"/>
        <w:rPr>
          <w:rFonts w:eastAsiaTheme="minorEastAsia"/>
          <w:b/>
          <w:i/>
          <w:color w:val="000000" w:themeColor="text1"/>
          <w:lang w:val="en-US" w:eastAsia="zh-CN"/>
        </w:rPr>
      </w:pPr>
      <w:r w:rsidRPr="000C7085">
        <w:rPr>
          <w:rFonts w:eastAsiaTheme="minorEastAsia"/>
          <w:b/>
          <w:i/>
          <w:color w:val="000000" w:themeColor="text1"/>
          <w:lang w:val="en-US" w:eastAsia="zh-CN"/>
        </w:rPr>
        <w:t xml:space="preserve">Proposal </w:t>
      </w:r>
      <w:r>
        <w:rPr>
          <w:rFonts w:eastAsiaTheme="minorEastAsia"/>
          <w:b/>
          <w:i/>
          <w:color w:val="000000" w:themeColor="text1"/>
          <w:lang w:val="en-US" w:eastAsia="zh-CN"/>
        </w:rPr>
        <w:t>4</w:t>
      </w:r>
      <w:r w:rsidRPr="000C7085">
        <w:rPr>
          <w:rFonts w:eastAsiaTheme="minorEastAsia"/>
          <w:b/>
          <w:i/>
          <w:color w:val="000000" w:themeColor="text1"/>
          <w:lang w:val="en-US" w:eastAsia="zh-CN"/>
        </w:rPr>
        <w:t xml:space="preserve">: </w:t>
      </w:r>
      <w:r>
        <w:rPr>
          <w:rFonts w:eastAsiaTheme="minorEastAsia"/>
          <w:b/>
          <w:i/>
          <w:color w:val="000000" w:themeColor="text1"/>
          <w:lang w:val="en-US" w:eastAsia="zh-CN"/>
        </w:rPr>
        <w:t>RAN2 to discuss m</w:t>
      </w:r>
      <w:r w:rsidRPr="00BC3669">
        <w:rPr>
          <w:rFonts w:eastAsiaTheme="minorEastAsia"/>
          <w:b/>
          <w:i/>
          <w:color w:val="000000" w:themeColor="text1"/>
          <w:lang w:val="en-US" w:eastAsia="zh-CN"/>
        </w:rPr>
        <w:t xml:space="preserve">echanisms to support dynamic </w:t>
      </w:r>
      <w:r>
        <w:rPr>
          <w:rFonts w:eastAsiaTheme="minorEastAsia"/>
          <w:b/>
          <w:i/>
          <w:color w:val="000000" w:themeColor="text1"/>
          <w:lang w:val="en-US" w:eastAsia="zh-CN"/>
        </w:rPr>
        <w:t xml:space="preserve">and/or </w:t>
      </w:r>
      <w:r w:rsidRPr="00BC3669">
        <w:rPr>
          <w:rFonts w:eastAsiaTheme="minorEastAsia"/>
          <w:b/>
          <w:i/>
          <w:color w:val="000000" w:themeColor="text1"/>
          <w:lang w:val="en-US" w:eastAsia="zh-CN"/>
        </w:rPr>
        <w:t>cell-specific</w:t>
      </w:r>
      <w:r>
        <w:rPr>
          <w:rFonts w:eastAsiaTheme="minorEastAsia"/>
          <w:b/>
          <w:i/>
          <w:color w:val="000000" w:themeColor="text1"/>
          <w:lang w:val="en-US" w:eastAsia="zh-CN"/>
        </w:rPr>
        <w:t>/</w:t>
      </w:r>
      <w:r w:rsidRPr="00BC3669">
        <w:rPr>
          <w:rFonts w:eastAsiaTheme="minorEastAsia"/>
          <w:b/>
          <w:i/>
          <w:color w:val="000000" w:themeColor="text1"/>
          <w:lang w:val="en-US" w:eastAsia="zh-CN"/>
        </w:rPr>
        <w:t>group</w:t>
      </w:r>
      <w:r>
        <w:rPr>
          <w:rFonts w:eastAsiaTheme="minorEastAsia"/>
          <w:b/>
          <w:i/>
          <w:color w:val="000000" w:themeColor="text1"/>
          <w:lang w:val="en-US" w:eastAsia="zh-CN"/>
        </w:rPr>
        <w:t>-common</w:t>
      </w:r>
      <w:r w:rsidRPr="00BC3669">
        <w:rPr>
          <w:rFonts w:eastAsiaTheme="minorEastAsia"/>
          <w:b/>
          <w:i/>
          <w:color w:val="000000" w:themeColor="text1"/>
          <w:lang w:val="en-US" w:eastAsia="zh-CN"/>
        </w:rPr>
        <w:t xml:space="preserve"> configuration</w:t>
      </w:r>
      <w:r>
        <w:rPr>
          <w:rFonts w:eastAsiaTheme="minorEastAsia"/>
          <w:b/>
          <w:i/>
          <w:color w:val="000000" w:themeColor="text1"/>
          <w:lang w:val="en-US" w:eastAsia="zh-CN"/>
        </w:rPr>
        <w:t xml:space="preserve"> of NW DTX.</w:t>
      </w:r>
    </w:p>
    <w:bookmarkEnd w:id="6"/>
    <w:p w14:paraId="4BFBAE55" w14:textId="6EAE63C2" w:rsidR="004811D8" w:rsidRPr="005E6C3B" w:rsidRDefault="004811D8" w:rsidP="00156761">
      <w:pPr>
        <w:pStyle w:val="1"/>
        <w:jc w:val="both"/>
        <w:rPr>
          <w:lang w:eastAsia="zh-CN"/>
        </w:rPr>
      </w:pPr>
      <w:r w:rsidRPr="005E6C3B">
        <w:t>References</w:t>
      </w:r>
    </w:p>
    <w:p w14:paraId="0332E911" w14:textId="0908A086" w:rsidR="00687FD3" w:rsidRDefault="00B723B3" w:rsidP="00B723B3">
      <w:pPr>
        <w:numPr>
          <w:ilvl w:val="0"/>
          <w:numId w:val="4"/>
        </w:numPr>
        <w:jc w:val="both"/>
        <w:rPr>
          <w:rFonts w:eastAsia="宋体"/>
          <w:lang w:eastAsia="zh-CN"/>
        </w:rPr>
      </w:pPr>
      <w:bookmarkStart w:id="7" w:name="_Ref115425539"/>
      <w:r w:rsidRPr="00B723B3">
        <w:rPr>
          <w:rFonts w:eastAsia="宋体"/>
          <w:lang w:eastAsia="zh-CN"/>
        </w:rPr>
        <w:t>R2-2208703</w:t>
      </w:r>
      <w:r>
        <w:rPr>
          <w:rFonts w:eastAsia="宋体"/>
          <w:lang w:eastAsia="zh-CN"/>
        </w:rPr>
        <w:t xml:space="preserve">, </w:t>
      </w:r>
      <w:r w:rsidRPr="00B723B3">
        <w:rPr>
          <w:rFonts w:eastAsia="宋体"/>
          <w:lang w:eastAsia="zh-CN"/>
        </w:rPr>
        <w:t>Report from UP, Small data, URLLC/IIoT, RACH indication, NWES and UAV</w:t>
      </w:r>
      <w:r>
        <w:rPr>
          <w:rFonts w:eastAsia="宋体"/>
          <w:lang w:eastAsia="zh-CN"/>
        </w:rPr>
        <w:t xml:space="preserve">, </w:t>
      </w:r>
      <w:r w:rsidRPr="00B723B3">
        <w:rPr>
          <w:rFonts w:eastAsia="宋体"/>
          <w:lang w:eastAsia="zh-CN"/>
        </w:rPr>
        <w:t>Session</w:t>
      </w:r>
      <w:r>
        <w:rPr>
          <w:rFonts w:eastAsia="宋体"/>
          <w:lang w:eastAsia="zh-CN"/>
        </w:rPr>
        <w:t xml:space="preserve"> </w:t>
      </w:r>
      <w:r w:rsidRPr="00B723B3">
        <w:rPr>
          <w:rFonts w:eastAsia="宋体"/>
          <w:lang w:eastAsia="zh-CN"/>
        </w:rPr>
        <w:t>chair (InterDigital)</w:t>
      </w:r>
      <w:bookmarkEnd w:id="7"/>
    </w:p>
    <w:p w14:paraId="2069EA7A" w14:textId="3485BEAF" w:rsidR="00687FD3" w:rsidRPr="00164FAF" w:rsidRDefault="005037C4" w:rsidP="005037C4">
      <w:pPr>
        <w:numPr>
          <w:ilvl w:val="0"/>
          <w:numId w:val="4"/>
        </w:numPr>
        <w:jc w:val="both"/>
        <w:rPr>
          <w:rFonts w:eastAsia="宋体"/>
          <w:lang w:eastAsia="zh-CN"/>
        </w:rPr>
      </w:pPr>
      <w:r w:rsidRPr="005037C4">
        <w:rPr>
          <w:rFonts w:eastAsia="宋体"/>
          <w:lang w:eastAsia="zh-CN"/>
        </w:rPr>
        <w:t>R2-2210417</w:t>
      </w:r>
      <w:r w:rsidR="00687FD3">
        <w:rPr>
          <w:rFonts w:eastAsia="宋体"/>
          <w:lang w:eastAsia="zh-CN"/>
        </w:rPr>
        <w:t xml:space="preserve">, </w:t>
      </w:r>
      <w:r w:rsidR="00687FD3" w:rsidRPr="009E31AB">
        <w:rPr>
          <w:rFonts w:eastAsia="宋体"/>
          <w:lang w:eastAsia="zh-CN"/>
        </w:rPr>
        <w:t>Report of [POST119-e][313][NES] Details of solutions</w:t>
      </w:r>
      <w:r w:rsidR="00687FD3">
        <w:rPr>
          <w:rFonts w:eastAsia="宋体"/>
          <w:lang w:eastAsia="zh-CN"/>
        </w:rPr>
        <w:t>, Huawei</w:t>
      </w:r>
    </w:p>
    <w:sectPr w:rsidR="00687FD3" w:rsidRPr="00164FAF" w:rsidSect="00D91A6C">
      <w:footerReference w:type="default" r:id="rId9"/>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5017EA" w14:textId="77777777" w:rsidR="00890147" w:rsidRDefault="00890147">
      <w:r>
        <w:separator/>
      </w:r>
    </w:p>
  </w:endnote>
  <w:endnote w:type="continuationSeparator" w:id="0">
    <w:p w14:paraId="4CDD6898" w14:textId="77777777" w:rsidR="00890147" w:rsidRDefault="00890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E20965" w14:textId="77777777" w:rsidR="00F60D07" w:rsidRDefault="00F60D07">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07376F" w14:textId="77777777" w:rsidR="00890147" w:rsidRDefault="00890147">
      <w:r>
        <w:separator/>
      </w:r>
    </w:p>
  </w:footnote>
  <w:footnote w:type="continuationSeparator" w:id="0">
    <w:p w14:paraId="7979C5D4" w14:textId="77777777" w:rsidR="00890147" w:rsidRDefault="008901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F60AB"/>
    <w:multiLevelType w:val="hybridMultilevel"/>
    <w:tmpl w:val="78D4EEE2"/>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0DD26538"/>
    <w:multiLevelType w:val="hybridMultilevel"/>
    <w:tmpl w:val="95DCBFBA"/>
    <w:lvl w:ilvl="0" w:tplc="AA3AEC84">
      <w:start w:val="2"/>
      <w:numFmt w:val="bullet"/>
      <w:lvlText w:val="-"/>
      <w:lvlJc w:val="left"/>
      <w:pPr>
        <w:ind w:left="360" w:hanging="360"/>
      </w:pPr>
      <w:rPr>
        <w:rFonts w:ascii="Times" w:eastAsia="Batang" w:hAnsi="Times" w:cs="Times" w:hint="default"/>
      </w:rPr>
    </w:lvl>
    <w:lvl w:ilvl="1" w:tplc="F844CE22">
      <w:numFmt w:val="bullet"/>
      <w:lvlText w:val="•"/>
      <w:lvlJc w:val="left"/>
      <w:pPr>
        <w:ind w:left="780" w:hanging="360"/>
      </w:pPr>
      <w:rPr>
        <w:rFonts w:ascii="宋体" w:eastAsia="宋体" w:hAnsi="宋体" w:cs="Times New Roman" w:hint="eastAsia"/>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F7545A"/>
    <w:multiLevelType w:val="hybridMultilevel"/>
    <w:tmpl w:val="B69C2082"/>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E1E17D6"/>
    <w:multiLevelType w:val="hybridMultilevel"/>
    <w:tmpl w:val="4002FAC8"/>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2CA269A"/>
    <w:multiLevelType w:val="hybridMultilevel"/>
    <w:tmpl w:val="35F09D3E"/>
    <w:lvl w:ilvl="0" w:tplc="DB60718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9B05DA"/>
    <w:multiLevelType w:val="hybridMultilevel"/>
    <w:tmpl w:val="FF982918"/>
    <w:lvl w:ilvl="0" w:tplc="5EA8BA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500927CA"/>
    <w:multiLevelType w:val="hybridMultilevel"/>
    <w:tmpl w:val="FE92B9EE"/>
    <w:lvl w:ilvl="0" w:tplc="36C0DF8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571766D1"/>
    <w:multiLevelType w:val="hybridMultilevel"/>
    <w:tmpl w:val="6BB68A24"/>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A1C03D5"/>
    <w:multiLevelType w:val="hybridMultilevel"/>
    <w:tmpl w:val="82380F82"/>
    <w:lvl w:ilvl="0" w:tplc="993AB47C">
      <w:start w:val="3"/>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6A5930FF"/>
    <w:multiLevelType w:val="hybridMultilevel"/>
    <w:tmpl w:val="8ACC5CC4"/>
    <w:lvl w:ilvl="0" w:tplc="000A0110">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BE32C30"/>
    <w:multiLevelType w:val="hybridMultilevel"/>
    <w:tmpl w:val="E490ECBA"/>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22" w15:restartNumberingAfterBreak="0">
    <w:nsid w:val="74E67722"/>
    <w:multiLevelType w:val="hybridMultilevel"/>
    <w:tmpl w:val="969C81AE"/>
    <w:lvl w:ilvl="0" w:tplc="9D0A0380">
      <w:start w:val="1"/>
      <w:numFmt w:val="decimal"/>
      <w:lvlText w:val="[%1]."/>
      <w:lvlJc w:val="left"/>
      <w:pPr>
        <w:ind w:left="420" w:hanging="420"/>
      </w:pPr>
      <w:rPr>
        <w:rFonts w:hint="eastAsia"/>
        <w:sz w:val="21"/>
        <w:szCs w:val="16"/>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23" w15:restartNumberingAfterBreak="0">
    <w:nsid w:val="752C652C"/>
    <w:multiLevelType w:val="hybridMultilevel"/>
    <w:tmpl w:val="250451FC"/>
    <w:lvl w:ilvl="0" w:tplc="77C404BA">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4" w15:restartNumberingAfterBreak="0">
    <w:nsid w:val="769A459C"/>
    <w:multiLevelType w:val="hybridMultilevel"/>
    <w:tmpl w:val="9698F51E"/>
    <w:lvl w:ilvl="0" w:tplc="04090019">
      <w:start w:val="1"/>
      <w:numFmt w:val="lowerLetter"/>
      <w:lvlText w:val="%1)"/>
      <w:lvlJc w:val="left"/>
      <w:pPr>
        <w:ind w:left="920" w:hanging="72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5"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11"/>
  </w:num>
  <w:num w:numId="4">
    <w:abstractNumId w:val="22"/>
  </w:num>
  <w:num w:numId="5">
    <w:abstractNumId w:val="25"/>
  </w:num>
  <w:num w:numId="6">
    <w:abstractNumId w:val="1"/>
  </w:num>
  <w:num w:numId="7">
    <w:abstractNumId w:val="8"/>
  </w:num>
  <w:num w:numId="8">
    <w:abstractNumId w:val="14"/>
  </w:num>
  <w:num w:numId="9">
    <w:abstractNumId w:val="21"/>
  </w:num>
  <w:num w:numId="10">
    <w:abstractNumId w:val="20"/>
  </w:num>
  <w:num w:numId="11">
    <w:abstractNumId w:val="17"/>
  </w:num>
  <w:num w:numId="12">
    <w:abstractNumId w:val="2"/>
  </w:num>
  <w:num w:numId="13">
    <w:abstractNumId w:val="12"/>
  </w:num>
  <w:num w:numId="14">
    <w:abstractNumId w:val="6"/>
  </w:num>
  <w:num w:numId="15">
    <w:abstractNumId w:val="15"/>
  </w:num>
  <w:num w:numId="16">
    <w:abstractNumId w:val="7"/>
  </w:num>
  <w:num w:numId="17">
    <w:abstractNumId w:val="24"/>
  </w:num>
  <w:num w:numId="18">
    <w:abstractNumId w:val="13"/>
  </w:num>
  <w:num w:numId="19">
    <w:abstractNumId w:val="23"/>
  </w:num>
  <w:num w:numId="20">
    <w:abstractNumId w:val="0"/>
  </w:num>
  <w:num w:numId="21">
    <w:abstractNumId w:val="3"/>
  </w:num>
  <w:num w:numId="22">
    <w:abstractNumId w:val="18"/>
  </w:num>
  <w:num w:numId="23">
    <w:abstractNumId w:val="5"/>
  </w:num>
  <w:num w:numId="24">
    <w:abstractNumId w:val="19"/>
  </w:num>
  <w:num w:numId="25">
    <w:abstractNumId w:val="10"/>
  </w:num>
  <w:num w:numId="26">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00001148"/>
    <w:rsid w:val="00001416"/>
    <w:rsid w:val="000014CF"/>
    <w:rsid w:val="0000158E"/>
    <w:rsid w:val="000018E9"/>
    <w:rsid w:val="00001C7E"/>
    <w:rsid w:val="00002ACF"/>
    <w:rsid w:val="00002CCB"/>
    <w:rsid w:val="00005145"/>
    <w:rsid w:val="00005864"/>
    <w:rsid w:val="000058EA"/>
    <w:rsid w:val="000058F2"/>
    <w:rsid w:val="0000671C"/>
    <w:rsid w:val="00007A0C"/>
    <w:rsid w:val="000100F8"/>
    <w:rsid w:val="00010673"/>
    <w:rsid w:val="00010DD8"/>
    <w:rsid w:val="0001267A"/>
    <w:rsid w:val="00013909"/>
    <w:rsid w:val="00013B64"/>
    <w:rsid w:val="00013C11"/>
    <w:rsid w:val="00013E65"/>
    <w:rsid w:val="00013F0D"/>
    <w:rsid w:val="00014336"/>
    <w:rsid w:val="000148DE"/>
    <w:rsid w:val="00016A35"/>
    <w:rsid w:val="00016CFC"/>
    <w:rsid w:val="00020B89"/>
    <w:rsid w:val="000222E8"/>
    <w:rsid w:val="00022E33"/>
    <w:rsid w:val="000267CF"/>
    <w:rsid w:val="00026FF7"/>
    <w:rsid w:val="0002789A"/>
    <w:rsid w:val="00030F80"/>
    <w:rsid w:val="00031E21"/>
    <w:rsid w:val="000320EA"/>
    <w:rsid w:val="00032843"/>
    <w:rsid w:val="0003366D"/>
    <w:rsid w:val="00033ED8"/>
    <w:rsid w:val="00034648"/>
    <w:rsid w:val="000358C8"/>
    <w:rsid w:val="00037B2D"/>
    <w:rsid w:val="00040007"/>
    <w:rsid w:val="000447EB"/>
    <w:rsid w:val="000457DF"/>
    <w:rsid w:val="000460C5"/>
    <w:rsid w:val="0004660E"/>
    <w:rsid w:val="000469F5"/>
    <w:rsid w:val="00046B21"/>
    <w:rsid w:val="00047191"/>
    <w:rsid w:val="0005180A"/>
    <w:rsid w:val="00051E5D"/>
    <w:rsid w:val="00052612"/>
    <w:rsid w:val="00052937"/>
    <w:rsid w:val="00053059"/>
    <w:rsid w:val="0005493C"/>
    <w:rsid w:val="000558BB"/>
    <w:rsid w:val="0005635E"/>
    <w:rsid w:val="000565E2"/>
    <w:rsid w:val="000567E4"/>
    <w:rsid w:val="00057614"/>
    <w:rsid w:val="000612EB"/>
    <w:rsid w:val="00061967"/>
    <w:rsid w:val="000637C1"/>
    <w:rsid w:val="00064153"/>
    <w:rsid w:val="00065539"/>
    <w:rsid w:val="00066573"/>
    <w:rsid w:val="00066745"/>
    <w:rsid w:val="00066AD1"/>
    <w:rsid w:val="00066F0E"/>
    <w:rsid w:val="000673E9"/>
    <w:rsid w:val="000675C2"/>
    <w:rsid w:val="000675D3"/>
    <w:rsid w:val="000679F9"/>
    <w:rsid w:val="0007120D"/>
    <w:rsid w:val="00071518"/>
    <w:rsid w:val="00071747"/>
    <w:rsid w:val="00071DDF"/>
    <w:rsid w:val="000738A4"/>
    <w:rsid w:val="000739F7"/>
    <w:rsid w:val="00074BC6"/>
    <w:rsid w:val="00075008"/>
    <w:rsid w:val="000779A0"/>
    <w:rsid w:val="000810CE"/>
    <w:rsid w:val="00081ACD"/>
    <w:rsid w:val="00083083"/>
    <w:rsid w:val="00085A6B"/>
    <w:rsid w:val="00085C4D"/>
    <w:rsid w:val="00086194"/>
    <w:rsid w:val="00087297"/>
    <w:rsid w:val="00087B55"/>
    <w:rsid w:val="00087F48"/>
    <w:rsid w:val="00090913"/>
    <w:rsid w:val="00091BD0"/>
    <w:rsid w:val="00091DE7"/>
    <w:rsid w:val="000931AF"/>
    <w:rsid w:val="00093665"/>
    <w:rsid w:val="00094380"/>
    <w:rsid w:val="00094605"/>
    <w:rsid w:val="00094C5F"/>
    <w:rsid w:val="00095254"/>
    <w:rsid w:val="00095855"/>
    <w:rsid w:val="00095EAB"/>
    <w:rsid w:val="000965A2"/>
    <w:rsid w:val="00097968"/>
    <w:rsid w:val="0009799A"/>
    <w:rsid w:val="00097F06"/>
    <w:rsid w:val="000A00C6"/>
    <w:rsid w:val="000A0CB4"/>
    <w:rsid w:val="000A1E83"/>
    <w:rsid w:val="000A3DD6"/>
    <w:rsid w:val="000A3FEE"/>
    <w:rsid w:val="000A4130"/>
    <w:rsid w:val="000A5755"/>
    <w:rsid w:val="000A59DA"/>
    <w:rsid w:val="000A6EB0"/>
    <w:rsid w:val="000A7305"/>
    <w:rsid w:val="000A78B5"/>
    <w:rsid w:val="000A7EB0"/>
    <w:rsid w:val="000B091D"/>
    <w:rsid w:val="000B1756"/>
    <w:rsid w:val="000B3F26"/>
    <w:rsid w:val="000B4B56"/>
    <w:rsid w:val="000B507E"/>
    <w:rsid w:val="000B5184"/>
    <w:rsid w:val="000B5302"/>
    <w:rsid w:val="000B544F"/>
    <w:rsid w:val="000B5EFC"/>
    <w:rsid w:val="000B7BC8"/>
    <w:rsid w:val="000C040E"/>
    <w:rsid w:val="000C075C"/>
    <w:rsid w:val="000C165D"/>
    <w:rsid w:val="000C2302"/>
    <w:rsid w:val="000C30A7"/>
    <w:rsid w:val="000C4007"/>
    <w:rsid w:val="000C4B06"/>
    <w:rsid w:val="000C53F7"/>
    <w:rsid w:val="000C6723"/>
    <w:rsid w:val="000C6763"/>
    <w:rsid w:val="000C6B10"/>
    <w:rsid w:val="000C7085"/>
    <w:rsid w:val="000C72A4"/>
    <w:rsid w:val="000C7EAB"/>
    <w:rsid w:val="000D0C1A"/>
    <w:rsid w:val="000D1BA8"/>
    <w:rsid w:val="000D2460"/>
    <w:rsid w:val="000D28B4"/>
    <w:rsid w:val="000D3F5B"/>
    <w:rsid w:val="000D4030"/>
    <w:rsid w:val="000D437E"/>
    <w:rsid w:val="000D4F5F"/>
    <w:rsid w:val="000D528C"/>
    <w:rsid w:val="000D56F8"/>
    <w:rsid w:val="000D6ED1"/>
    <w:rsid w:val="000D74A2"/>
    <w:rsid w:val="000D7A23"/>
    <w:rsid w:val="000E0553"/>
    <w:rsid w:val="000E0664"/>
    <w:rsid w:val="000E3249"/>
    <w:rsid w:val="000E3A74"/>
    <w:rsid w:val="000E51A9"/>
    <w:rsid w:val="000E68E1"/>
    <w:rsid w:val="000E737B"/>
    <w:rsid w:val="000E7E98"/>
    <w:rsid w:val="000F1759"/>
    <w:rsid w:val="000F244C"/>
    <w:rsid w:val="000F24C6"/>
    <w:rsid w:val="000F307F"/>
    <w:rsid w:val="000F33AD"/>
    <w:rsid w:val="000F404F"/>
    <w:rsid w:val="000F4D96"/>
    <w:rsid w:val="000F4F21"/>
    <w:rsid w:val="000F5BA1"/>
    <w:rsid w:val="000F5E3D"/>
    <w:rsid w:val="000F5FB2"/>
    <w:rsid w:val="000F6106"/>
    <w:rsid w:val="000F629B"/>
    <w:rsid w:val="000F6A73"/>
    <w:rsid w:val="000F7DD5"/>
    <w:rsid w:val="000F7FAE"/>
    <w:rsid w:val="001019B6"/>
    <w:rsid w:val="001028D7"/>
    <w:rsid w:val="00103235"/>
    <w:rsid w:val="00103239"/>
    <w:rsid w:val="001032CB"/>
    <w:rsid w:val="00103D36"/>
    <w:rsid w:val="001048C3"/>
    <w:rsid w:val="00105EB9"/>
    <w:rsid w:val="0010606E"/>
    <w:rsid w:val="0010609F"/>
    <w:rsid w:val="00106E3C"/>
    <w:rsid w:val="00106F50"/>
    <w:rsid w:val="00107567"/>
    <w:rsid w:val="001076AE"/>
    <w:rsid w:val="00107815"/>
    <w:rsid w:val="00107AA3"/>
    <w:rsid w:val="00111B43"/>
    <w:rsid w:val="0011226B"/>
    <w:rsid w:val="00112CB9"/>
    <w:rsid w:val="001136D6"/>
    <w:rsid w:val="00113ED4"/>
    <w:rsid w:val="0011421D"/>
    <w:rsid w:val="0011478B"/>
    <w:rsid w:val="00114D7A"/>
    <w:rsid w:val="0011526F"/>
    <w:rsid w:val="00117260"/>
    <w:rsid w:val="001205A7"/>
    <w:rsid w:val="00121A96"/>
    <w:rsid w:val="00123CBF"/>
    <w:rsid w:val="00124178"/>
    <w:rsid w:val="00124B6C"/>
    <w:rsid w:val="00125788"/>
    <w:rsid w:val="001261C0"/>
    <w:rsid w:val="00130C9A"/>
    <w:rsid w:val="00130EBC"/>
    <w:rsid w:val="00132197"/>
    <w:rsid w:val="001321D9"/>
    <w:rsid w:val="00132373"/>
    <w:rsid w:val="00132807"/>
    <w:rsid w:val="00133E6E"/>
    <w:rsid w:val="00135387"/>
    <w:rsid w:val="00135C91"/>
    <w:rsid w:val="00136594"/>
    <w:rsid w:val="001366DA"/>
    <w:rsid w:val="00137BAA"/>
    <w:rsid w:val="0014067F"/>
    <w:rsid w:val="00141BBB"/>
    <w:rsid w:val="00141E3E"/>
    <w:rsid w:val="00143F66"/>
    <w:rsid w:val="001441E3"/>
    <w:rsid w:val="001442BF"/>
    <w:rsid w:val="00144340"/>
    <w:rsid w:val="00145115"/>
    <w:rsid w:val="00146F3A"/>
    <w:rsid w:val="001506D3"/>
    <w:rsid w:val="00150C61"/>
    <w:rsid w:val="00151E81"/>
    <w:rsid w:val="00153AD4"/>
    <w:rsid w:val="00154A72"/>
    <w:rsid w:val="00156110"/>
    <w:rsid w:val="00156761"/>
    <w:rsid w:val="001567A3"/>
    <w:rsid w:val="001568AB"/>
    <w:rsid w:val="001569C9"/>
    <w:rsid w:val="00156B79"/>
    <w:rsid w:val="0015792A"/>
    <w:rsid w:val="00157EEF"/>
    <w:rsid w:val="00161184"/>
    <w:rsid w:val="0016212E"/>
    <w:rsid w:val="00162284"/>
    <w:rsid w:val="00162B0D"/>
    <w:rsid w:val="00163B18"/>
    <w:rsid w:val="001641CE"/>
    <w:rsid w:val="00164551"/>
    <w:rsid w:val="00164FAF"/>
    <w:rsid w:val="00165316"/>
    <w:rsid w:val="00166107"/>
    <w:rsid w:val="001663EB"/>
    <w:rsid w:val="00166534"/>
    <w:rsid w:val="00166AEB"/>
    <w:rsid w:val="00166FC1"/>
    <w:rsid w:val="00170336"/>
    <w:rsid w:val="00170570"/>
    <w:rsid w:val="00171703"/>
    <w:rsid w:val="00171B46"/>
    <w:rsid w:val="00171E5A"/>
    <w:rsid w:val="0017203E"/>
    <w:rsid w:val="0017208C"/>
    <w:rsid w:val="00172B71"/>
    <w:rsid w:val="00173686"/>
    <w:rsid w:val="00173E2C"/>
    <w:rsid w:val="001747EB"/>
    <w:rsid w:val="001748FB"/>
    <w:rsid w:val="001756E3"/>
    <w:rsid w:val="0017582E"/>
    <w:rsid w:val="00175C36"/>
    <w:rsid w:val="001779C9"/>
    <w:rsid w:val="001813F5"/>
    <w:rsid w:val="001818BC"/>
    <w:rsid w:val="001823F2"/>
    <w:rsid w:val="00182756"/>
    <w:rsid w:val="0018337A"/>
    <w:rsid w:val="001834F2"/>
    <w:rsid w:val="00183930"/>
    <w:rsid w:val="00183A37"/>
    <w:rsid w:val="00183B7A"/>
    <w:rsid w:val="00183DBD"/>
    <w:rsid w:val="001841A6"/>
    <w:rsid w:val="001843BD"/>
    <w:rsid w:val="00185B3E"/>
    <w:rsid w:val="00185D45"/>
    <w:rsid w:val="00185D52"/>
    <w:rsid w:val="001877ED"/>
    <w:rsid w:val="00190066"/>
    <w:rsid w:val="00190269"/>
    <w:rsid w:val="001904B1"/>
    <w:rsid w:val="00192592"/>
    <w:rsid w:val="00192DED"/>
    <w:rsid w:val="00193C54"/>
    <w:rsid w:val="001943AE"/>
    <w:rsid w:val="00194E92"/>
    <w:rsid w:val="001956A7"/>
    <w:rsid w:val="001964C7"/>
    <w:rsid w:val="001970E6"/>
    <w:rsid w:val="0019714C"/>
    <w:rsid w:val="0019775E"/>
    <w:rsid w:val="001A0329"/>
    <w:rsid w:val="001A1191"/>
    <w:rsid w:val="001A122F"/>
    <w:rsid w:val="001A1330"/>
    <w:rsid w:val="001A316C"/>
    <w:rsid w:val="001A31AC"/>
    <w:rsid w:val="001A5F77"/>
    <w:rsid w:val="001A67C6"/>
    <w:rsid w:val="001A7DB9"/>
    <w:rsid w:val="001B0302"/>
    <w:rsid w:val="001B0520"/>
    <w:rsid w:val="001B1AE7"/>
    <w:rsid w:val="001B2C68"/>
    <w:rsid w:val="001B301A"/>
    <w:rsid w:val="001B32E7"/>
    <w:rsid w:val="001B334B"/>
    <w:rsid w:val="001B3672"/>
    <w:rsid w:val="001B4A0B"/>
    <w:rsid w:val="001B4B2D"/>
    <w:rsid w:val="001B5E8A"/>
    <w:rsid w:val="001B7103"/>
    <w:rsid w:val="001B7189"/>
    <w:rsid w:val="001B78B2"/>
    <w:rsid w:val="001B7C44"/>
    <w:rsid w:val="001B7DD8"/>
    <w:rsid w:val="001C25C5"/>
    <w:rsid w:val="001C2701"/>
    <w:rsid w:val="001C4CE2"/>
    <w:rsid w:val="001C4FA7"/>
    <w:rsid w:val="001C5746"/>
    <w:rsid w:val="001C7A9A"/>
    <w:rsid w:val="001D035E"/>
    <w:rsid w:val="001D08B1"/>
    <w:rsid w:val="001D1808"/>
    <w:rsid w:val="001D19F7"/>
    <w:rsid w:val="001D1E2B"/>
    <w:rsid w:val="001D3420"/>
    <w:rsid w:val="001D40E4"/>
    <w:rsid w:val="001D556D"/>
    <w:rsid w:val="001D61E9"/>
    <w:rsid w:val="001D65A4"/>
    <w:rsid w:val="001D66AD"/>
    <w:rsid w:val="001E02FF"/>
    <w:rsid w:val="001E13A6"/>
    <w:rsid w:val="001E1F5D"/>
    <w:rsid w:val="001E29EF"/>
    <w:rsid w:val="001E49FF"/>
    <w:rsid w:val="001E6537"/>
    <w:rsid w:val="001E76B5"/>
    <w:rsid w:val="001F34DB"/>
    <w:rsid w:val="001F3E8B"/>
    <w:rsid w:val="001F450F"/>
    <w:rsid w:val="001F6D24"/>
    <w:rsid w:val="00200339"/>
    <w:rsid w:val="00200C7C"/>
    <w:rsid w:val="00201089"/>
    <w:rsid w:val="00201446"/>
    <w:rsid w:val="00203302"/>
    <w:rsid w:val="00203736"/>
    <w:rsid w:val="00203CFF"/>
    <w:rsid w:val="002045A7"/>
    <w:rsid w:val="00204D76"/>
    <w:rsid w:val="00204FFE"/>
    <w:rsid w:val="00205C32"/>
    <w:rsid w:val="0020610F"/>
    <w:rsid w:val="00206269"/>
    <w:rsid w:val="00206FE6"/>
    <w:rsid w:val="0020703A"/>
    <w:rsid w:val="00207104"/>
    <w:rsid w:val="002071A5"/>
    <w:rsid w:val="002074DA"/>
    <w:rsid w:val="00210284"/>
    <w:rsid w:val="0021218C"/>
    <w:rsid w:val="00213565"/>
    <w:rsid w:val="00214796"/>
    <w:rsid w:val="002149CF"/>
    <w:rsid w:val="00215B85"/>
    <w:rsid w:val="0021627D"/>
    <w:rsid w:val="002163D2"/>
    <w:rsid w:val="00216CCC"/>
    <w:rsid w:val="00217BB9"/>
    <w:rsid w:val="002215CA"/>
    <w:rsid w:val="00223349"/>
    <w:rsid w:val="002238A7"/>
    <w:rsid w:val="0022433D"/>
    <w:rsid w:val="00224567"/>
    <w:rsid w:val="002257E4"/>
    <w:rsid w:val="00226544"/>
    <w:rsid w:val="0022761D"/>
    <w:rsid w:val="002279AB"/>
    <w:rsid w:val="002279DD"/>
    <w:rsid w:val="00227DE3"/>
    <w:rsid w:val="002309E4"/>
    <w:rsid w:val="002316E8"/>
    <w:rsid w:val="00232549"/>
    <w:rsid w:val="00233A61"/>
    <w:rsid w:val="00233D25"/>
    <w:rsid w:val="002345CE"/>
    <w:rsid w:val="00234924"/>
    <w:rsid w:val="0023495C"/>
    <w:rsid w:val="00235911"/>
    <w:rsid w:val="00235BF2"/>
    <w:rsid w:val="00236323"/>
    <w:rsid w:val="002365E3"/>
    <w:rsid w:val="00240A20"/>
    <w:rsid w:val="00240B7D"/>
    <w:rsid w:val="0024202D"/>
    <w:rsid w:val="002426A9"/>
    <w:rsid w:val="00242A23"/>
    <w:rsid w:val="00242C2B"/>
    <w:rsid w:val="002437A5"/>
    <w:rsid w:val="0024641C"/>
    <w:rsid w:val="002475FF"/>
    <w:rsid w:val="0025003A"/>
    <w:rsid w:val="00250437"/>
    <w:rsid w:val="0025135E"/>
    <w:rsid w:val="00252567"/>
    <w:rsid w:val="002525CD"/>
    <w:rsid w:val="00252934"/>
    <w:rsid w:val="00252B23"/>
    <w:rsid w:val="00254027"/>
    <w:rsid w:val="0025563E"/>
    <w:rsid w:val="00256175"/>
    <w:rsid w:val="002565BA"/>
    <w:rsid w:val="00256855"/>
    <w:rsid w:val="002606DA"/>
    <w:rsid w:val="002615B4"/>
    <w:rsid w:val="00261D43"/>
    <w:rsid w:val="0026237F"/>
    <w:rsid w:val="0026278E"/>
    <w:rsid w:val="0026325D"/>
    <w:rsid w:val="00263F5D"/>
    <w:rsid w:val="00263F5E"/>
    <w:rsid w:val="002641A4"/>
    <w:rsid w:val="002669C4"/>
    <w:rsid w:val="00270D79"/>
    <w:rsid w:val="002723C7"/>
    <w:rsid w:val="002732B4"/>
    <w:rsid w:val="0027420D"/>
    <w:rsid w:val="002752DC"/>
    <w:rsid w:val="0027530E"/>
    <w:rsid w:val="00276B03"/>
    <w:rsid w:val="002772FF"/>
    <w:rsid w:val="00277983"/>
    <w:rsid w:val="00277E90"/>
    <w:rsid w:val="002807FE"/>
    <w:rsid w:val="00281A47"/>
    <w:rsid w:val="00281CA7"/>
    <w:rsid w:val="00282948"/>
    <w:rsid w:val="00283066"/>
    <w:rsid w:val="002834E8"/>
    <w:rsid w:val="00283C7B"/>
    <w:rsid w:val="00284027"/>
    <w:rsid w:val="00284E1C"/>
    <w:rsid w:val="002856CC"/>
    <w:rsid w:val="00285BC0"/>
    <w:rsid w:val="00285E03"/>
    <w:rsid w:val="00286F1F"/>
    <w:rsid w:val="00287348"/>
    <w:rsid w:val="00287748"/>
    <w:rsid w:val="00291745"/>
    <w:rsid w:val="00292294"/>
    <w:rsid w:val="002929A6"/>
    <w:rsid w:val="00293062"/>
    <w:rsid w:val="0029306D"/>
    <w:rsid w:val="00293945"/>
    <w:rsid w:val="00294D7B"/>
    <w:rsid w:val="00296BBA"/>
    <w:rsid w:val="00297765"/>
    <w:rsid w:val="002A07F3"/>
    <w:rsid w:val="002A0F3C"/>
    <w:rsid w:val="002A2850"/>
    <w:rsid w:val="002A37EF"/>
    <w:rsid w:val="002A394B"/>
    <w:rsid w:val="002A44F2"/>
    <w:rsid w:val="002A4ECF"/>
    <w:rsid w:val="002A5160"/>
    <w:rsid w:val="002A52F9"/>
    <w:rsid w:val="002A6FE4"/>
    <w:rsid w:val="002B01A3"/>
    <w:rsid w:val="002B026D"/>
    <w:rsid w:val="002B0D2C"/>
    <w:rsid w:val="002B20FF"/>
    <w:rsid w:val="002B2872"/>
    <w:rsid w:val="002B48FB"/>
    <w:rsid w:val="002B4C52"/>
    <w:rsid w:val="002B61C1"/>
    <w:rsid w:val="002B64B8"/>
    <w:rsid w:val="002B6678"/>
    <w:rsid w:val="002B6886"/>
    <w:rsid w:val="002B78B1"/>
    <w:rsid w:val="002B7EB6"/>
    <w:rsid w:val="002C08D0"/>
    <w:rsid w:val="002C0CF2"/>
    <w:rsid w:val="002C0E5C"/>
    <w:rsid w:val="002C0FD7"/>
    <w:rsid w:val="002C147D"/>
    <w:rsid w:val="002C17F1"/>
    <w:rsid w:val="002C18EE"/>
    <w:rsid w:val="002C2067"/>
    <w:rsid w:val="002C28D8"/>
    <w:rsid w:val="002C2991"/>
    <w:rsid w:val="002C322B"/>
    <w:rsid w:val="002C3430"/>
    <w:rsid w:val="002C3779"/>
    <w:rsid w:val="002C3877"/>
    <w:rsid w:val="002C47BC"/>
    <w:rsid w:val="002C5756"/>
    <w:rsid w:val="002C5C5E"/>
    <w:rsid w:val="002C5FA2"/>
    <w:rsid w:val="002C5FC1"/>
    <w:rsid w:val="002C6610"/>
    <w:rsid w:val="002C68F0"/>
    <w:rsid w:val="002D0504"/>
    <w:rsid w:val="002D0818"/>
    <w:rsid w:val="002D1330"/>
    <w:rsid w:val="002D14F1"/>
    <w:rsid w:val="002D1716"/>
    <w:rsid w:val="002D45BF"/>
    <w:rsid w:val="002D58B1"/>
    <w:rsid w:val="002D5D04"/>
    <w:rsid w:val="002D69A2"/>
    <w:rsid w:val="002D6AF2"/>
    <w:rsid w:val="002D7AE1"/>
    <w:rsid w:val="002D7B34"/>
    <w:rsid w:val="002D7D7D"/>
    <w:rsid w:val="002E0A2A"/>
    <w:rsid w:val="002E0C26"/>
    <w:rsid w:val="002E0CF4"/>
    <w:rsid w:val="002E1181"/>
    <w:rsid w:val="002E3880"/>
    <w:rsid w:val="002E5290"/>
    <w:rsid w:val="002E72E4"/>
    <w:rsid w:val="002E72E8"/>
    <w:rsid w:val="002E7CD2"/>
    <w:rsid w:val="002F06AA"/>
    <w:rsid w:val="002F13C3"/>
    <w:rsid w:val="002F16EB"/>
    <w:rsid w:val="002F1C97"/>
    <w:rsid w:val="002F24A9"/>
    <w:rsid w:val="002F2B7A"/>
    <w:rsid w:val="002F364D"/>
    <w:rsid w:val="002F3CDA"/>
    <w:rsid w:val="002F4841"/>
    <w:rsid w:val="002F54DB"/>
    <w:rsid w:val="002F63E1"/>
    <w:rsid w:val="002F7007"/>
    <w:rsid w:val="002F79EF"/>
    <w:rsid w:val="002F7C8E"/>
    <w:rsid w:val="002F7DE8"/>
    <w:rsid w:val="00300008"/>
    <w:rsid w:val="00300572"/>
    <w:rsid w:val="00302850"/>
    <w:rsid w:val="00303371"/>
    <w:rsid w:val="00303702"/>
    <w:rsid w:val="00303B1B"/>
    <w:rsid w:val="00305337"/>
    <w:rsid w:val="00306F89"/>
    <w:rsid w:val="003074C2"/>
    <w:rsid w:val="00307816"/>
    <w:rsid w:val="00307F13"/>
    <w:rsid w:val="0031054F"/>
    <w:rsid w:val="00311831"/>
    <w:rsid w:val="00311893"/>
    <w:rsid w:val="003119A6"/>
    <w:rsid w:val="00312942"/>
    <w:rsid w:val="0031381B"/>
    <w:rsid w:val="00315B0F"/>
    <w:rsid w:val="00315C66"/>
    <w:rsid w:val="003164E7"/>
    <w:rsid w:val="00317797"/>
    <w:rsid w:val="00320177"/>
    <w:rsid w:val="00320BA1"/>
    <w:rsid w:val="003210DD"/>
    <w:rsid w:val="0032163E"/>
    <w:rsid w:val="00321945"/>
    <w:rsid w:val="003223FF"/>
    <w:rsid w:val="00322B5B"/>
    <w:rsid w:val="00322DE4"/>
    <w:rsid w:val="00322E5E"/>
    <w:rsid w:val="00322E83"/>
    <w:rsid w:val="003230E5"/>
    <w:rsid w:val="00323811"/>
    <w:rsid w:val="00324065"/>
    <w:rsid w:val="00324289"/>
    <w:rsid w:val="00324F5A"/>
    <w:rsid w:val="003258EB"/>
    <w:rsid w:val="00326A0F"/>
    <w:rsid w:val="00327305"/>
    <w:rsid w:val="00327DE9"/>
    <w:rsid w:val="00327E32"/>
    <w:rsid w:val="00327F59"/>
    <w:rsid w:val="003304A2"/>
    <w:rsid w:val="003309C7"/>
    <w:rsid w:val="0033123D"/>
    <w:rsid w:val="003314D6"/>
    <w:rsid w:val="003316A1"/>
    <w:rsid w:val="003327AE"/>
    <w:rsid w:val="00333DBE"/>
    <w:rsid w:val="0033505B"/>
    <w:rsid w:val="003351ED"/>
    <w:rsid w:val="003366E2"/>
    <w:rsid w:val="0034011D"/>
    <w:rsid w:val="00340E2C"/>
    <w:rsid w:val="003425AB"/>
    <w:rsid w:val="00342A1D"/>
    <w:rsid w:val="0034389D"/>
    <w:rsid w:val="003439DD"/>
    <w:rsid w:val="00343A20"/>
    <w:rsid w:val="00344FA8"/>
    <w:rsid w:val="00347B6F"/>
    <w:rsid w:val="00350517"/>
    <w:rsid w:val="00350593"/>
    <w:rsid w:val="0035178D"/>
    <w:rsid w:val="00351849"/>
    <w:rsid w:val="00351E4A"/>
    <w:rsid w:val="00352259"/>
    <w:rsid w:val="00352A4E"/>
    <w:rsid w:val="00356C2A"/>
    <w:rsid w:val="00357F21"/>
    <w:rsid w:val="00357FD7"/>
    <w:rsid w:val="00360B3B"/>
    <w:rsid w:val="00360FD2"/>
    <w:rsid w:val="003613CD"/>
    <w:rsid w:val="00361DC6"/>
    <w:rsid w:val="00362105"/>
    <w:rsid w:val="00362123"/>
    <w:rsid w:val="003622A1"/>
    <w:rsid w:val="00363C46"/>
    <w:rsid w:val="003646B9"/>
    <w:rsid w:val="0036546B"/>
    <w:rsid w:val="00365767"/>
    <w:rsid w:val="00370F9F"/>
    <w:rsid w:val="003712E0"/>
    <w:rsid w:val="003734B7"/>
    <w:rsid w:val="00374BAD"/>
    <w:rsid w:val="00376151"/>
    <w:rsid w:val="0037677F"/>
    <w:rsid w:val="00376D32"/>
    <w:rsid w:val="0038042C"/>
    <w:rsid w:val="00382816"/>
    <w:rsid w:val="00384C2C"/>
    <w:rsid w:val="00384EF6"/>
    <w:rsid w:val="0038507B"/>
    <w:rsid w:val="00385D34"/>
    <w:rsid w:val="003860FA"/>
    <w:rsid w:val="00387048"/>
    <w:rsid w:val="00387A93"/>
    <w:rsid w:val="00387E63"/>
    <w:rsid w:val="00390502"/>
    <w:rsid w:val="0039105A"/>
    <w:rsid w:val="0039253E"/>
    <w:rsid w:val="00393E6A"/>
    <w:rsid w:val="00394184"/>
    <w:rsid w:val="00395EBC"/>
    <w:rsid w:val="0039734A"/>
    <w:rsid w:val="00397A97"/>
    <w:rsid w:val="00397C6F"/>
    <w:rsid w:val="003A05BE"/>
    <w:rsid w:val="003A0ABB"/>
    <w:rsid w:val="003A0E88"/>
    <w:rsid w:val="003A13A5"/>
    <w:rsid w:val="003A205D"/>
    <w:rsid w:val="003A2142"/>
    <w:rsid w:val="003A23E1"/>
    <w:rsid w:val="003A3017"/>
    <w:rsid w:val="003A3F28"/>
    <w:rsid w:val="003A5474"/>
    <w:rsid w:val="003A595B"/>
    <w:rsid w:val="003A5AA7"/>
    <w:rsid w:val="003A6376"/>
    <w:rsid w:val="003A6967"/>
    <w:rsid w:val="003A78DF"/>
    <w:rsid w:val="003B09CA"/>
    <w:rsid w:val="003B09F3"/>
    <w:rsid w:val="003B0A36"/>
    <w:rsid w:val="003B0E5D"/>
    <w:rsid w:val="003B1ACB"/>
    <w:rsid w:val="003B1FDB"/>
    <w:rsid w:val="003B38ED"/>
    <w:rsid w:val="003B4125"/>
    <w:rsid w:val="003B4927"/>
    <w:rsid w:val="003B5E24"/>
    <w:rsid w:val="003B5EB6"/>
    <w:rsid w:val="003B6584"/>
    <w:rsid w:val="003B6CBD"/>
    <w:rsid w:val="003B77AB"/>
    <w:rsid w:val="003C0D51"/>
    <w:rsid w:val="003C127F"/>
    <w:rsid w:val="003C1441"/>
    <w:rsid w:val="003C1556"/>
    <w:rsid w:val="003C1559"/>
    <w:rsid w:val="003C1D58"/>
    <w:rsid w:val="003C2F7B"/>
    <w:rsid w:val="003C3D58"/>
    <w:rsid w:val="003C4056"/>
    <w:rsid w:val="003C44E7"/>
    <w:rsid w:val="003C4875"/>
    <w:rsid w:val="003C4E6A"/>
    <w:rsid w:val="003C53DF"/>
    <w:rsid w:val="003C6765"/>
    <w:rsid w:val="003C7323"/>
    <w:rsid w:val="003C7676"/>
    <w:rsid w:val="003C7BF2"/>
    <w:rsid w:val="003C7BF6"/>
    <w:rsid w:val="003C7DF0"/>
    <w:rsid w:val="003C7FE0"/>
    <w:rsid w:val="003D0FCF"/>
    <w:rsid w:val="003D14F0"/>
    <w:rsid w:val="003D1BF9"/>
    <w:rsid w:val="003D2295"/>
    <w:rsid w:val="003D27CB"/>
    <w:rsid w:val="003D4426"/>
    <w:rsid w:val="003D4623"/>
    <w:rsid w:val="003D49FD"/>
    <w:rsid w:val="003D4F35"/>
    <w:rsid w:val="003D52C7"/>
    <w:rsid w:val="003D5AF8"/>
    <w:rsid w:val="003D7D4A"/>
    <w:rsid w:val="003E0736"/>
    <w:rsid w:val="003E0C83"/>
    <w:rsid w:val="003E0D1C"/>
    <w:rsid w:val="003E11E9"/>
    <w:rsid w:val="003E2232"/>
    <w:rsid w:val="003E2FFF"/>
    <w:rsid w:val="003E30C0"/>
    <w:rsid w:val="003E3552"/>
    <w:rsid w:val="003E370F"/>
    <w:rsid w:val="003E37F9"/>
    <w:rsid w:val="003E39CC"/>
    <w:rsid w:val="003E409B"/>
    <w:rsid w:val="003E6C25"/>
    <w:rsid w:val="003E7764"/>
    <w:rsid w:val="003E795A"/>
    <w:rsid w:val="003F0E6D"/>
    <w:rsid w:val="003F3A02"/>
    <w:rsid w:val="003F3FDB"/>
    <w:rsid w:val="003F5263"/>
    <w:rsid w:val="003F5839"/>
    <w:rsid w:val="003F6448"/>
    <w:rsid w:val="003F6E51"/>
    <w:rsid w:val="004006F2"/>
    <w:rsid w:val="004008A9"/>
    <w:rsid w:val="004009C9"/>
    <w:rsid w:val="00401189"/>
    <w:rsid w:val="0040118A"/>
    <w:rsid w:val="004011AE"/>
    <w:rsid w:val="00401638"/>
    <w:rsid w:val="00403774"/>
    <w:rsid w:val="00403DD0"/>
    <w:rsid w:val="00405F5F"/>
    <w:rsid w:val="00407003"/>
    <w:rsid w:val="00407E7C"/>
    <w:rsid w:val="0041024D"/>
    <w:rsid w:val="0041050A"/>
    <w:rsid w:val="004109F9"/>
    <w:rsid w:val="004122D0"/>
    <w:rsid w:val="00412686"/>
    <w:rsid w:val="004131E6"/>
    <w:rsid w:val="00413295"/>
    <w:rsid w:val="00413659"/>
    <w:rsid w:val="00416CA9"/>
    <w:rsid w:val="00416E33"/>
    <w:rsid w:val="004216BF"/>
    <w:rsid w:val="004219B1"/>
    <w:rsid w:val="004225C2"/>
    <w:rsid w:val="0042283F"/>
    <w:rsid w:val="00422F12"/>
    <w:rsid w:val="0042319B"/>
    <w:rsid w:val="00423C7D"/>
    <w:rsid w:val="00424513"/>
    <w:rsid w:val="00424E98"/>
    <w:rsid w:val="004250B9"/>
    <w:rsid w:val="0042537B"/>
    <w:rsid w:val="00425CB3"/>
    <w:rsid w:val="004260C7"/>
    <w:rsid w:val="00426A9E"/>
    <w:rsid w:val="004270BF"/>
    <w:rsid w:val="00427918"/>
    <w:rsid w:val="00427B18"/>
    <w:rsid w:val="00427C48"/>
    <w:rsid w:val="00427CCA"/>
    <w:rsid w:val="004306F3"/>
    <w:rsid w:val="004307F2"/>
    <w:rsid w:val="00430C25"/>
    <w:rsid w:val="00431664"/>
    <w:rsid w:val="004321C7"/>
    <w:rsid w:val="004322BC"/>
    <w:rsid w:val="0043323B"/>
    <w:rsid w:val="0043356C"/>
    <w:rsid w:val="00433639"/>
    <w:rsid w:val="00434779"/>
    <w:rsid w:val="00435891"/>
    <w:rsid w:val="00436970"/>
    <w:rsid w:val="00437D87"/>
    <w:rsid w:val="00440198"/>
    <w:rsid w:val="00440D2F"/>
    <w:rsid w:val="004414F9"/>
    <w:rsid w:val="00441864"/>
    <w:rsid w:val="0044191C"/>
    <w:rsid w:val="00441D9D"/>
    <w:rsid w:val="00442609"/>
    <w:rsid w:val="00442772"/>
    <w:rsid w:val="00442881"/>
    <w:rsid w:val="00442E5C"/>
    <w:rsid w:val="00443F6F"/>
    <w:rsid w:val="00450DE9"/>
    <w:rsid w:val="004529A6"/>
    <w:rsid w:val="004542F4"/>
    <w:rsid w:val="00454936"/>
    <w:rsid w:val="004566C4"/>
    <w:rsid w:val="00457794"/>
    <w:rsid w:val="0045789B"/>
    <w:rsid w:val="00457F57"/>
    <w:rsid w:val="004607D7"/>
    <w:rsid w:val="00460BC7"/>
    <w:rsid w:val="00461691"/>
    <w:rsid w:val="00462DDF"/>
    <w:rsid w:val="004649EF"/>
    <w:rsid w:val="00464D27"/>
    <w:rsid w:val="0046672D"/>
    <w:rsid w:val="004667E2"/>
    <w:rsid w:val="00467A42"/>
    <w:rsid w:val="00470153"/>
    <w:rsid w:val="004705EA"/>
    <w:rsid w:val="00470A27"/>
    <w:rsid w:val="004710B9"/>
    <w:rsid w:val="004716BF"/>
    <w:rsid w:val="004720B2"/>
    <w:rsid w:val="00472B53"/>
    <w:rsid w:val="00472D09"/>
    <w:rsid w:val="004734D5"/>
    <w:rsid w:val="00473965"/>
    <w:rsid w:val="0047406D"/>
    <w:rsid w:val="00476314"/>
    <w:rsid w:val="00476B96"/>
    <w:rsid w:val="00476CB1"/>
    <w:rsid w:val="004779B6"/>
    <w:rsid w:val="004811D8"/>
    <w:rsid w:val="004815D7"/>
    <w:rsid w:val="00481CD3"/>
    <w:rsid w:val="0048203B"/>
    <w:rsid w:val="00482554"/>
    <w:rsid w:val="00483D7E"/>
    <w:rsid w:val="00483EDE"/>
    <w:rsid w:val="00486580"/>
    <w:rsid w:val="00492091"/>
    <w:rsid w:val="004927E0"/>
    <w:rsid w:val="0049281F"/>
    <w:rsid w:val="00492CFA"/>
    <w:rsid w:val="00493938"/>
    <w:rsid w:val="00494A67"/>
    <w:rsid w:val="00495800"/>
    <w:rsid w:val="00495C2A"/>
    <w:rsid w:val="004960D5"/>
    <w:rsid w:val="0049638F"/>
    <w:rsid w:val="00496CDA"/>
    <w:rsid w:val="004976EF"/>
    <w:rsid w:val="00497EB3"/>
    <w:rsid w:val="004A183C"/>
    <w:rsid w:val="004A1BFF"/>
    <w:rsid w:val="004A1C58"/>
    <w:rsid w:val="004A1C9D"/>
    <w:rsid w:val="004A1E84"/>
    <w:rsid w:val="004A261F"/>
    <w:rsid w:val="004A2894"/>
    <w:rsid w:val="004A3925"/>
    <w:rsid w:val="004A4294"/>
    <w:rsid w:val="004A4F41"/>
    <w:rsid w:val="004A5288"/>
    <w:rsid w:val="004A56F3"/>
    <w:rsid w:val="004A5E82"/>
    <w:rsid w:val="004A7785"/>
    <w:rsid w:val="004B056C"/>
    <w:rsid w:val="004B30C9"/>
    <w:rsid w:val="004B40DF"/>
    <w:rsid w:val="004B4435"/>
    <w:rsid w:val="004B4D85"/>
    <w:rsid w:val="004B506F"/>
    <w:rsid w:val="004B5E8F"/>
    <w:rsid w:val="004B717A"/>
    <w:rsid w:val="004B78F2"/>
    <w:rsid w:val="004B796B"/>
    <w:rsid w:val="004B7E20"/>
    <w:rsid w:val="004B7E36"/>
    <w:rsid w:val="004C010A"/>
    <w:rsid w:val="004C1241"/>
    <w:rsid w:val="004C24C8"/>
    <w:rsid w:val="004C28AF"/>
    <w:rsid w:val="004C4225"/>
    <w:rsid w:val="004C4D2F"/>
    <w:rsid w:val="004C7AD0"/>
    <w:rsid w:val="004C7DB2"/>
    <w:rsid w:val="004D0687"/>
    <w:rsid w:val="004D0D92"/>
    <w:rsid w:val="004D1322"/>
    <w:rsid w:val="004D27DA"/>
    <w:rsid w:val="004D3A2E"/>
    <w:rsid w:val="004D3FE3"/>
    <w:rsid w:val="004D4F65"/>
    <w:rsid w:val="004D5365"/>
    <w:rsid w:val="004D7567"/>
    <w:rsid w:val="004D7570"/>
    <w:rsid w:val="004E06EA"/>
    <w:rsid w:val="004E1BD7"/>
    <w:rsid w:val="004E1D5E"/>
    <w:rsid w:val="004E380B"/>
    <w:rsid w:val="004E3A05"/>
    <w:rsid w:val="004E4508"/>
    <w:rsid w:val="004E4984"/>
    <w:rsid w:val="004E63E4"/>
    <w:rsid w:val="004E7628"/>
    <w:rsid w:val="004E769C"/>
    <w:rsid w:val="004E7B0A"/>
    <w:rsid w:val="004F0A66"/>
    <w:rsid w:val="004F0C84"/>
    <w:rsid w:val="004F11F8"/>
    <w:rsid w:val="004F1281"/>
    <w:rsid w:val="004F13F9"/>
    <w:rsid w:val="004F154D"/>
    <w:rsid w:val="004F1617"/>
    <w:rsid w:val="004F34CF"/>
    <w:rsid w:val="004F571A"/>
    <w:rsid w:val="004F681D"/>
    <w:rsid w:val="004F7216"/>
    <w:rsid w:val="00500DAC"/>
    <w:rsid w:val="00500E4A"/>
    <w:rsid w:val="0050125F"/>
    <w:rsid w:val="005023C2"/>
    <w:rsid w:val="00502821"/>
    <w:rsid w:val="005037C4"/>
    <w:rsid w:val="00504556"/>
    <w:rsid w:val="00504615"/>
    <w:rsid w:val="00504C4D"/>
    <w:rsid w:val="00504E68"/>
    <w:rsid w:val="005054CF"/>
    <w:rsid w:val="00505B6B"/>
    <w:rsid w:val="00506E37"/>
    <w:rsid w:val="0050709E"/>
    <w:rsid w:val="00507608"/>
    <w:rsid w:val="00510A2A"/>
    <w:rsid w:val="00513DFE"/>
    <w:rsid w:val="00513E0D"/>
    <w:rsid w:val="005151C9"/>
    <w:rsid w:val="00515406"/>
    <w:rsid w:val="00515D43"/>
    <w:rsid w:val="00515D83"/>
    <w:rsid w:val="00516026"/>
    <w:rsid w:val="0051692C"/>
    <w:rsid w:val="00520230"/>
    <w:rsid w:val="0052023E"/>
    <w:rsid w:val="005203B4"/>
    <w:rsid w:val="0052129A"/>
    <w:rsid w:val="00523544"/>
    <w:rsid w:val="00523CBB"/>
    <w:rsid w:val="0052455E"/>
    <w:rsid w:val="00524E8A"/>
    <w:rsid w:val="0052551E"/>
    <w:rsid w:val="005264C4"/>
    <w:rsid w:val="00530554"/>
    <w:rsid w:val="00530972"/>
    <w:rsid w:val="00531A19"/>
    <w:rsid w:val="00532ED4"/>
    <w:rsid w:val="005332D9"/>
    <w:rsid w:val="00533D0E"/>
    <w:rsid w:val="0053492A"/>
    <w:rsid w:val="00534940"/>
    <w:rsid w:val="00534E72"/>
    <w:rsid w:val="00536482"/>
    <w:rsid w:val="00536E89"/>
    <w:rsid w:val="00541009"/>
    <w:rsid w:val="00541570"/>
    <w:rsid w:val="005420BB"/>
    <w:rsid w:val="00543BF7"/>
    <w:rsid w:val="00544860"/>
    <w:rsid w:val="00546FF0"/>
    <w:rsid w:val="00547448"/>
    <w:rsid w:val="00547809"/>
    <w:rsid w:val="00547A60"/>
    <w:rsid w:val="00547D82"/>
    <w:rsid w:val="00550178"/>
    <w:rsid w:val="00550E09"/>
    <w:rsid w:val="005517C7"/>
    <w:rsid w:val="00551A51"/>
    <w:rsid w:val="00553087"/>
    <w:rsid w:val="00553551"/>
    <w:rsid w:val="005539EE"/>
    <w:rsid w:val="00554241"/>
    <w:rsid w:val="00554898"/>
    <w:rsid w:val="0055557C"/>
    <w:rsid w:val="00555C90"/>
    <w:rsid w:val="00555F47"/>
    <w:rsid w:val="00556728"/>
    <w:rsid w:val="00556D1C"/>
    <w:rsid w:val="00556D2D"/>
    <w:rsid w:val="0055720A"/>
    <w:rsid w:val="005612EF"/>
    <w:rsid w:val="00562B43"/>
    <w:rsid w:val="00563E80"/>
    <w:rsid w:val="005648A8"/>
    <w:rsid w:val="005656F1"/>
    <w:rsid w:val="00565EAE"/>
    <w:rsid w:val="00567CC3"/>
    <w:rsid w:val="00571576"/>
    <w:rsid w:val="005715C3"/>
    <w:rsid w:val="005721ED"/>
    <w:rsid w:val="005724A4"/>
    <w:rsid w:val="00572786"/>
    <w:rsid w:val="00573EF1"/>
    <w:rsid w:val="0057457B"/>
    <w:rsid w:val="00575E95"/>
    <w:rsid w:val="005761A3"/>
    <w:rsid w:val="00577A30"/>
    <w:rsid w:val="00577C48"/>
    <w:rsid w:val="00580B6F"/>
    <w:rsid w:val="00581238"/>
    <w:rsid w:val="0058163F"/>
    <w:rsid w:val="0058181E"/>
    <w:rsid w:val="0058235C"/>
    <w:rsid w:val="00582E16"/>
    <w:rsid w:val="0058312B"/>
    <w:rsid w:val="00583C85"/>
    <w:rsid w:val="0058421D"/>
    <w:rsid w:val="00584F78"/>
    <w:rsid w:val="005858C9"/>
    <w:rsid w:val="00586618"/>
    <w:rsid w:val="00586F64"/>
    <w:rsid w:val="0058736A"/>
    <w:rsid w:val="005879C0"/>
    <w:rsid w:val="00587D57"/>
    <w:rsid w:val="00590544"/>
    <w:rsid w:val="00590998"/>
    <w:rsid w:val="005912D6"/>
    <w:rsid w:val="00591F65"/>
    <w:rsid w:val="005921C5"/>
    <w:rsid w:val="00592729"/>
    <w:rsid w:val="00592A2D"/>
    <w:rsid w:val="00593EBA"/>
    <w:rsid w:val="00595206"/>
    <w:rsid w:val="00595F6F"/>
    <w:rsid w:val="005968DF"/>
    <w:rsid w:val="005979F5"/>
    <w:rsid w:val="005A0750"/>
    <w:rsid w:val="005A1597"/>
    <w:rsid w:val="005A17CE"/>
    <w:rsid w:val="005A17E0"/>
    <w:rsid w:val="005A2228"/>
    <w:rsid w:val="005A23D4"/>
    <w:rsid w:val="005A3522"/>
    <w:rsid w:val="005A3ECD"/>
    <w:rsid w:val="005A4299"/>
    <w:rsid w:val="005A561F"/>
    <w:rsid w:val="005A7E67"/>
    <w:rsid w:val="005A7EBF"/>
    <w:rsid w:val="005B0201"/>
    <w:rsid w:val="005B08A7"/>
    <w:rsid w:val="005B19E8"/>
    <w:rsid w:val="005B434F"/>
    <w:rsid w:val="005B52F5"/>
    <w:rsid w:val="005B5941"/>
    <w:rsid w:val="005B5DDE"/>
    <w:rsid w:val="005C0A5E"/>
    <w:rsid w:val="005C0EFD"/>
    <w:rsid w:val="005C2E83"/>
    <w:rsid w:val="005C3C22"/>
    <w:rsid w:val="005C3D48"/>
    <w:rsid w:val="005C3D5A"/>
    <w:rsid w:val="005C420A"/>
    <w:rsid w:val="005C4FAD"/>
    <w:rsid w:val="005C538F"/>
    <w:rsid w:val="005D0465"/>
    <w:rsid w:val="005D09E0"/>
    <w:rsid w:val="005D15E5"/>
    <w:rsid w:val="005D2BFA"/>
    <w:rsid w:val="005D3F1C"/>
    <w:rsid w:val="005D40C6"/>
    <w:rsid w:val="005D78FC"/>
    <w:rsid w:val="005E0428"/>
    <w:rsid w:val="005E0AC6"/>
    <w:rsid w:val="005E1AAA"/>
    <w:rsid w:val="005E1D8C"/>
    <w:rsid w:val="005E28C9"/>
    <w:rsid w:val="005E2C78"/>
    <w:rsid w:val="005E3D0D"/>
    <w:rsid w:val="005E6C27"/>
    <w:rsid w:val="005E6C3B"/>
    <w:rsid w:val="005E6F57"/>
    <w:rsid w:val="005E7921"/>
    <w:rsid w:val="005E7CCE"/>
    <w:rsid w:val="005F010B"/>
    <w:rsid w:val="005F0807"/>
    <w:rsid w:val="005F11A8"/>
    <w:rsid w:val="005F1292"/>
    <w:rsid w:val="005F2E8D"/>
    <w:rsid w:val="005F3F9B"/>
    <w:rsid w:val="005F4486"/>
    <w:rsid w:val="005F6205"/>
    <w:rsid w:val="005F632C"/>
    <w:rsid w:val="005F6FDE"/>
    <w:rsid w:val="00600A58"/>
    <w:rsid w:val="00600FE0"/>
    <w:rsid w:val="0060154E"/>
    <w:rsid w:val="00602D5E"/>
    <w:rsid w:val="006035DA"/>
    <w:rsid w:val="00604B6B"/>
    <w:rsid w:val="00605BD5"/>
    <w:rsid w:val="006060C7"/>
    <w:rsid w:val="00606CBF"/>
    <w:rsid w:val="00606D2D"/>
    <w:rsid w:val="00610881"/>
    <w:rsid w:val="00610CEA"/>
    <w:rsid w:val="00612A22"/>
    <w:rsid w:val="00613C7D"/>
    <w:rsid w:val="006156E5"/>
    <w:rsid w:val="00616677"/>
    <w:rsid w:val="006167AB"/>
    <w:rsid w:val="00616E1C"/>
    <w:rsid w:val="00617326"/>
    <w:rsid w:val="00617870"/>
    <w:rsid w:val="00620B48"/>
    <w:rsid w:val="00621A08"/>
    <w:rsid w:val="00621F06"/>
    <w:rsid w:val="00622940"/>
    <w:rsid w:val="00622E4E"/>
    <w:rsid w:val="00622ECD"/>
    <w:rsid w:val="0062315A"/>
    <w:rsid w:val="0062329A"/>
    <w:rsid w:val="006237F9"/>
    <w:rsid w:val="0062424B"/>
    <w:rsid w:val="00624337"/>
    <w:rsid w:val="006252E3"/>
    <w:rsid w:val="00625487"/>
    <w:rsid w:val="006255B6"/>
    <w:rsid w:val="00625BB6"/>
    <w:rsid w:val="0062617C"/>
    <w:rsid w:val="00627360"/>
    <w:rsid w:val="006276A6"/>
    <w:rsid w:val="006276E5"/>
    <w:rsid w:val="00630A08"/>
    <w:rsid w:val="00632019"/>
    <w:rsid w:val="00632EB5"/>
    <w:rsid w:val="0063367A"/>
    <w:rsid w:val="006338B7"/>
    <w:rsid w:val="0063409D"/>
    <w:rsid w:val="00634811"/>
    <w:rsid w:val="00634A39"/>
    <w:rsid w:val="006374C9"/>
    <w:rsid w:val="00640042"/>
    <w:rsid w:val="00640235"/>
    <w:rsid w:val="0064153C"/>
    <w:rsid w:val="006420BF"/>
    <w:rsid w:val="00643258"/>
    <w:rsid w:val="0064326A"/>
    <w:rsid w:val="00643AF7"/>
    <w:rsid w:val="00643EEA"/>
    <w:rsid w:val="00644114"/>
    <w:rsid w:val="00644132"/>
    <w:rsid w:val="00644443"/>
    <w:rsid w:val="006454F7"/>
    <w:rsid w:val="006456F2"/>
    <w:rsid w:val="00646024"/>
    <w:rsid w:val="006465AE"/>
    <w:rsid w:val="006508E6"/>
    <w:rsid w:val="006512F4"/>
    <w:rsid w:val="00652D13"/>
    <w:rsid w:val="006533EA"/>
    <w:rsid w:val="00654111"/>
    <w:rsid w:val="006552CB"/>
    <w:rsid w:val="0065581B"/>
    <w:rsid w:val="00656E73"/>
    <w:rsid w:val="006573EA"/>
    <w:rsid w:val="006574C0"/>
    <w:rsid w:val="00660D06"/>
    <w:rsid w:val="00660EF4"/>
    <w:rsid w:val="00660F1D"/>
    <w:rsid w:val="0066125F"/>
    <w:rsid w:val="00664AA1"/>
    <w:rsid w:val="00666B5E"/>
    <w:rsid w:val="0066701B"/>
    <w:rsid w:val="006673FE"/>
    <w:rsid w:val="0067161B"/>
    <w:rsid w:val="00671A42"/>
    <w:rsid w:val="0067222C"/>
    <w:rsid w:val="00674C47"/>
    <w:rsid w:val="00674DB5"/>
    <w:rsid w:val="0067507F"/>
    <w:rsid w:val="006768B8"/>
    <w:rsid w:val="006800ED"/>
    <w:rsid w:val="00681041"/>
    <w:rsid w:val="00682853"/>
    <w:rsid w:val="006829A4"/>
    <w:rsid w:val="00682CFB"/>
    <w:rsid w:val="00682CFE"/>
    <w:rsid w:val="00683A73"/>
    <w:rsid w:val="0068593F"/>
    <w:rsid w:val="00685A03"/>
    <w:rsid w:val="00685AF6"/>
    <w:rsid w:val="006868AF"/>
    <w:rsid w:val="006871C1"/>
    <w:rsid w:val="00687FD3"/>
    <w:rsid w:val="00687FD8"/>
    <w:rsid w:val="006914A2"/>
    <w:rsid w:val="00691732"/>
    <w:rsid w:val="00691840"/>
    <w:rsid w:val="00692D8E"/>
    <w:rsid w:val="00692FBB"/>
    <w:rsid w:val="006934B0"/>
    <w:rsid w:val="006936CA"/>
    <w:rsid w:val="00695212"/>
    <w:rsid w:val="00695B70"/>
    <w:rsid w:val="00695BBB"/>
    <w:rsid w:val="00696042"/>
    <w:rsid w:val="006966E0"/>
    <w:rsid w:val="0069700B"/>
    <w:rsid w:val="006A05C8"/>
    <w:rsid w:val="006A0C3C"/>
    <w:rsid w:val="006A0C7E"/>
    <w:rsid w:val="006A0F34"/>
    <w:rsid w:val="006A21D2"/>
    <w:rsid w:val="006A3BF6"/>
    <w:rsid w:val="006A3EC4"/>
    <w:rsid w:val="006A4599"/>
    <w:rsid w:val="006A531A"/>
    <w:rsid w:val="006A561A"/>
    <w:rsid w:val="006A5BB7"/>
    <w:rsid w:val="006A6602"/>
    <w:rsid w:val="006A6D0C"/>
    <w:rsid w:val="006A725D"/>
    <w:rsid w:val="006B083C"/>
    <w:rsid w:val="006B15CA"/>
    <w:rsid w:val="006B1D1D"/>
    <w:rsid w:val="006B1F32"/>
    <w:rsid w:val="006B2A40"/>
    <w:rsid w:val="006B32B4"/>
    <w:rsid w:val="006B3800"/>
    <w:rsid w:val="006B46B4"/>
    <w:rsid w:val="006B646D"/>
    <w:rsid w:val="006B6925"/>
    <w:rsid w:val="006B76B9"/>
    <w:rsid w:val="006C03CC"/>
    <w:rsid w:val="006C0F09"/>
    <w:rsid w:val="006C2195"/>
    <w:rsid w:val="006C35B2"/>
    <w:rsid w:val="006C3B28"/>
    <w:rsid w:val="006C49BC"/>
    <w:rsid w:val="006C673D"/>
    <w:rsid w:val="006C683B"/>
    <w:rsid w:val="006C6958"/>
    <w:rsid w:val="006C6E54"/>
    <w:rsid w:val="006C7A4A"/>
    <w:rsid w:val="006D0692"/>
    <w:rsid w:val="006D0D01"/>
    <w:rsid w:val="006D1747"/>
    <w:rsid w:val="006D33CA"/>
    <w:rsid w:val="006D37F9"/>
    <w:rsid w:val="006D480C"/>
    <w:rsid w:val="006D4B83"/>
    <w:rsid w:val="006D59ED"/>
    <w:rsid w:val="006D5B18"/>
    <w:rsid w:val="006D6C6A"/>
    <w:rsid w:val="006D7052"/>
    <w:rsid w:val="006D780D"/>
    <w:rsid w:val="006D7DDD"/>
    <w:rsid w:val="006E01D9"/>
    <w:rsid w:val="006E0DB1"/>
    <w:rsid w:val="006E2A30"/>
    <w:rsid w:val="006E2ADE"/>
    <w:rsid w:val="006E34E2"/>
    <w:rsid w:val="006E5245"/>
    <w:rsid w:val="006E53E2"/>
    <w:rsid w:val="006E5908"/>
    <w:rsid w:val="006E6BBE"/>
    <w:rsid w:val="006E72D9"/>
    <w:rsid w:val="006F0036"/>
    <w:rsid w:val="006F0BD2"/>
    <w:rsid w:val="006F0C01"/>
    <w:rsid w:val="006F114D"/>
    <w:rsid w:val="006F2B62"/>
    <w:rsid w:val="006F3FD6"/>
    <w:rsid w:val="006F41A3"/>
    <w:rsid w:val="006F4D97"/>
    <w:rsid w:val="006F4FE2"/>
    <w:rsid w:val="006F594B"/>
    <w:rsid w:val="006F5956"/>
    <w:rsid w:val="006F6A60"/>
    <w:rsid w:val="006F6C22"/>
    <w:rsid w:val="006F73F1"/>
    <w:rsid w:val="006F7549"/>
    <w:rsid w:val="0070127E"/>
    <w:rsid w:val="00701BF5"/>
    <w:rsid w:val="00701F72"/>
    <w:rsid w:val="00702037"/>
    <w:rsid w:val="00702067"/>
    <w:rsid w:val="007021A0"/>
    <w:rsid w:val="0070349A"/>
    <w:rsid w:val="00703B4B"/>
    <w:rsid w:val="00704DCD"/>
    <w:rsid w:val="00704F25"/>
    <w:rsid w:val="0070599E"/>
    <w:rsid w:val="00705D8F"/>
    <w:rsid w:val="00705E36"/>
    <w:rsid w:val="0070682D"/>
    <w:rsid w:val="007070B7"/>
    <w:rsid w:val="007079C9"/>
    <w:rsid w:val="0071114C"/>
    <w:rsid w:val="00711E7B"/>
    <w:rsid w:val="00712F35"/>
    <w:rsid w:val="007137CC"/>
    <w:rsid w:val="00713FD4"/>
    <w:rsid w:val="0071421E"/>
    <w:rsid w:val="0071449A"/>
    <w:rsid w:val="007154B2"/>
    <w:rsid w:val="00715788"/>
    <w:rsid w:val="00715D0E"/>
    <w:rsid w:val="00717698"/>
    <w:rsid w:val="00720B95"/>
    <w:rsid w:val="007212AD"/>
    <w:rsid w:val="00721D36"/>
    <w:rsid w:val="007220AF"/>
    <w:rsid w:val="007224CA"/>
    <w:rsid w:val="00722990"/>
    <w:rsid w:val="0072466E"/>
    <w:rsid w:val="00724711"/>
    <w:rsid w:val="00726264"/>
    <w:rsid w:val="0072718C"/>
    <w:rsid w:val="007300BD"/>
    <w:rsid w:val="007306BC"/>
    <w:rsid w:val="007309C6"/>
    <w:rsid w:val="00731907"/>
    <w:rsid w:val="0073345E"/>
    <w:rsid w:val="0073455E"/>
    <w:rsid w:val="007349A2"/>
    <w:rsid w:val="00734D93"/>
    <w:rsid w:val="00735805"/>
    <w:rsid w:val="00737E9A"/>
    <w:rsid w:val="00740E20"/>
    <w:rsid w:val="00741416"/>
    <w:rsid w:val="0074236D"/>
    <w:rsid w:val="0074283C"/>
    <w:rsid w:val="00742AF0"/>
    <w:rsid w:val="0074337C"/>
    <w:rsid w:val="00744104"/>
    <w:rsid w:val="00745AA5"/>
    <w:rsid w:val="00745E5D"/>
    <w:rsid w:val="00746783"/>
    <w:rsid w:val="00750E82"/>
    <w:rsid w:val="00750FA5"/>
    <w:rsid w:val="0075294D"/>
    <w:rsid w:val="00752BEC"/>
    <w:rsid w:val="00754A09"/>
    <w:rsid w:val="007565F3"/>
    <w:rsid w:val="0075660E"/>
    <w:rsid w:val="007567EB"/>
    <w:rsid w:val="00756992"/>
    <w:rsid w:val="0075759F"/>
    <w:rsid w:val="00757FDE"/>
    <w:rsid w:val="00760543"/>
    <w:rsid w:val="0076061A"/>
    <w:rsid w:val="00760EE7"/>
    <w:rsid w:val="007632CF"/>
    <w:rsid w:val="00764A10"/>
    <w:rsid w:val="00764CB2"/>
    <w:rsid w:val="0076570A"/>
    <w:rsid w:val="0076585B"/>
    <w:rsid w:val="00765ECE"/>
    <w:rsid w:val="00766D29"/>
    <w:rsid w:val="0076782F"/>
    <w:rsid w:val="00767913"/>
    <w:rsid w:val="0076791C"/>
    <w:rsid w:val="00767B89"/>
    <w:rsid w:val="00770371"/>
    <w:rsid w:val="00770F70"/>
    <w:rsid w:val="00771833"/>
    <w:rsid w:val="0077278F"/>
    <w:rsid w:val="00773B58"/>
    <w:rsid w:val="00774920"/>
    <w:rsid w:val="007751B4"/>
    <w:rsid w:val="00777430"/>
    <w:rsid w:val="00780E50"/>
    <w:rsid w:val="00780EDB"/>
    <w:rsid w:val="007816B5"/>
    <w:rsid w:val="00782753"/>
    <w:rsid w:val="00782C63"/>
    <w:rsid w:val="00782C6E"/>
    <w:rsid w:val="00783549"/>
    <w:rsid w:val="00783CCA"/>
    <w:rsid w:val="0078630A"/>
    <w:rsid w:val="007864C4"/>
    <w:rsid w:val="007867B6"/>
    <w:rsid w:val="007867F2"/>
    <w:rsid w:val="00786AA4"/>
    <w:rsid w:val="00786BED"/>
    <w:rsid w:val="00791042"/>
    <w:rsid w:val="00792370"/>
    <w:rsid w:val="007936B3"/>
    <w:rsid w:val="00793AD1"/>
    <w:rsid w:val="0079416A"/>
    <w:rsid w:val="00795114"/>
    <w:rsid w:val="00796873"/>
    <w:rsid w:val="00796A70"/>
    <w:rsid w:val="00797909"/>
    <w:rsid w:val="007A077A"/>
    <w:rsid w:val="007A1CC2"/>
    <w:rsid w:val="007A1FFE"/>
    <w:rsid w:val="007A344A"/>
    <w:rsid w:val="007A3C66"/>
    <w:rsid w:val="007A52F0"/>
    <w:rsid w:val="007A5972"/>
    <w:rsid w:val="007A6119"/>
    <w:rsid w:val="007A6626"/>
    <w:rsid w:val="007A68D6"/>
    <w:rsid w:val="007A6C26"/>
    <w:rsid w:val="007A7869"/>
    <w:rsid w:val="007A7BC2"/>
    <w:rsid w:val="007B0272"/>
    <w:rsid w:val="007B0DBF"/>
    <w:rsid w:val="007B1BD0"/>
    <w:rsid w:val="007B2BDE"/>
    <w:rsid w:val="007B4165"/>
    <w:rsid w:val="007B4B0A"/>
    <w:rsid w:val="007B5837"/>
    <w:rsid w:val="007B68DB"/>
    <w:rsid w:val="007C015D"/>
    <w:rsid w:val="007C0B28"/>
    <w:rsid w:val="007C0C3D"/>
    <w:rsid w:val="007C1207"/>
    <w:rsid w:val="007C2612"/>
    <w:rsid w:val="007C3218"/>
    <w:rsid w:val="007C3452"/>
    <w:rsid w:val="007C4B42"/>
    <w:rsid w:val="007C4B56"/>
    <w:rsid w:val="007C4EF4"/>
    <w:rsid w:val="007C5106"/>
    <w:rsid w:val="007C5F05"/>
    <w:rsid w:val="007C6C07"/>
    <w:rsid w:val="007C6C27"/>
    <w:rsid w:val="007C7CC4"/>
    <w:rsid w:val="007C7FD1"/>
    <w:rsid w:val="007D0E51"/>
    <w:rsid w:val="007D195D"/>
    <w:rsid w:val="007D1C2A"/>
    <w:rsid w:val="007D29AE"/>
    <w:rsid w:val="007D359D"/>
    <w:rsid w:val="007D4163"/>
    <w:rsid w:val="007D4D65"/>
    <w:rsid w:val="007D4FF2"/>
    <w:rsid w:val="007D5048"/>
    <w:rsid w:val="007D5756"/>
    <w:rsid w:val="007D5A7F"/>
    <w:rsid w:val="007D66A0"/>
    <w:rsid w:val="007D797A"/>
    <w:rsid w:val="007E1594"/>
    <w:rsid w:val="007E1764"/>
    <w:rsid w:val="007E1A41"/>
    <w:rsid w:val="007E2A73"/>
    <w:rsid w:val="007E2D0C"/>
    <w:rsid w:val="007E3B63"/>
    <w:rsid w:val="007E3BB5"/>
    <w:rsid w:val="007E4DD4"/>
    <w:rsid w:val="007E58DE"/>
    <w:rsid w:val="007E5CB7"/>
    <w:rsid w:val="007E632C"/>
    <w:rsid w:val="007E64FE"/>
    <w:rsid w:val="007E684A"/>
    <w:rsid w:val="007E72B9"/>
    <w:rsid w:val="007E7E1D"/>
    <w:rsid w:val="007F03AF"/>
    <w:rsid w:val="007F1095"/>
    <w:rsid w:val="007F4236"/>
    <w:rsid w:val="007F6069"/>
    <w:rsid w:val="007F6276"/>
    <w:rsid w:val="007F757B"/>
    <w:rsid w:val="00800026"/>
    <w:rsid w:val="00800944"/>
    <w:rsid w:val="00800CFD"/>
    <w:rsid w:val="00801029"/>
    <w:rsid w:val="00801C1B"/>
    <w:rsid w:val="00801F69"/>
    <w:rsid w:val="00804660"/>
    <w:rsid w:val="008051AB"/>
    <w:rsid w:val="0080551D"/>
    <w:rsid w:val="00805A6F"/>
    <w:rsid w:val="008062C2"/>
    <w:rsid w:val="00806752"/>
    <w:rsid w:val="008070AA"/>
    <w:rsid w:val="00807E51"/>
    <w:rsid w:val="00810E81"/>
    <w:rsid w:val="00811807"/>
    <w:rsid w:val="008125FC"/>
    <w:rsid w:val="008133E5"/>
    <w:rsid w:val="00814A30"/>
    <w:rsid w:val="008157B2"/>
    <w:rsid w:val="008166BA"/>
    <w:rsid w:val="008173CE"/>
    <w:rsid w:val="0081769C"/>
    <w:rsid w:val="00817781"/>
    <w:rsid w:val="008177F2"/>
    <w:rsid w:val="00821E47"/>
    <w:rsid w:val="00824FBF"/>
    <w:rsid w:val="0082576C"/>
    <w:rsid w:val="00826A42"/>
    <w:rsid w:val="008275F3"/>
    <w:rsid w:val="0082790E"/>
    <w:rsid w:val="00827CAB"/>
    <w:rsid w:val="008302D7"/>
    <w:rsid w:val="008309FC"/>
    <w:rsid w:val="00830F4C"/>
    <w:rsid w:val="00830FDD"/>
    <w:rsid w:val="00834331"/>
    <w:rsid w:val="00834E16"/>
    <w:rsid w:val="00836013"/>
    <w:rsid w:val="008360CD"/>
    <w:rsid w:val="00837DC3"/>
    <w:rsid w:val="00840817"/>
    <w:rsid w:val="00840E9D"/>
    <w:rsid w:val="00841DD2"/>
    <w:rsid w:val="00841E8F"/>
    <w:rsid w:val="00841FDD"/>
    <w:rsid w:val="00842C47"/>
    <w:rsid w:val="00843817"/>
    <w:rsid w:val="00844B2D"/>
    <w:rsid w:val="00845F73"/>
    <w:rsid w:val="00846095"/>
    <w:rsid w:val="0084646D"/>
    <w:rsid w:val="008464D3"/>
    <w:rsid w:val="00846860"/>
    <w:rsid w:val="00846BA2"/>
    <w:rsid w:val="00847D5B"/>
    <w:rsid w:val="008501B3"/>
    <w:rsid w:val="00850967"/>
    <w:rsid w:val="00850EAF"/>
    <w:rsid w:val="008513CF"/>
    <w:rsid w:val="008513EC"/>
    <w:rsid w:val="00851DCD"/>
    <w:rsid w:val="008521E1"/>
    <w:rsid w:val="0085237E"/>
    <w:rsid w:val="00853E59"/>
    <w:rsid w:val="0085408A"/>
    <w:rsid w:val="00855338"/>
    <w:rsid w:val="0085594E"/>
    <w:rsid w:val="0085636C"/>
    <w:rsid w:val="00856631"/>
    <w:rsid w:val="00856EC8"/>
    <w:rsid w:val="00860899"/>
    <w:rsid w:val="00860D42"/>
    <w:rsid w:val="00860DFB"/>
    <w:rsid w:val="0086134F"/>
    <w:rsid w:val="008615AD"/>
    <w:rsid w:val="00861FD0"/>
    <w:rsid w:val="0086213E"/>
    <w:rsid w:val="00862340"/>
    <w:rsid w:val="00862DF9"/>
    <w:rsid w:val="00864037"/>
    <w:rsid w:val="008648F8"/>
    <w:rsid w:val="0086603C"/>
    <w:rsid w:val="0086619F"/>
    <w:rsid w:val="00866BAA"/>
    <w:rsid w:val="00867000"/>
    <w:rsid w:val="00867205"/>
    <w:rsid w:val="008704B3"/>
    <w:rsid w:val="008706DA"/>
    <w:rsid w:val="008708EB"/>
    <w:rsid w:val="0087133F"/>
    <w:rsid w:val="0087225C"/>
    <w:rsid w:val="00872B41"/>
    <w:rsid w:val="00874A9B"/>
    <w:rsid w:val="00876A8F"/>
    <w:rsid w:val="00876CB8"/>
    <w:rsid w:val="008770A1"/>
    <w:rsid w:val="00877D2E"/>
    <w:rsid w:val="00881FDF"/>
    <w:rsid w:val="00882407"/>
    <w:rsid w:val="00882CB1"/>
    <w:rsid w:val="008834AD"/>
    <w:rsid w:val="0088412E"/>
    <w:rsid w:val="008849E7"/>
    <w:rsid w:val="00884C58"/>
    <w:rsid w:val="00887E9C"/>
    <w:rsid w:val="00890147"/>
    <w:rsid w:val="008904CC"/>
    <w:rsid w:val="00890ABE"/>
    <w:rsid w:val="00890E86"/>
    <w:rsid w:val="0089163B"/>
    <w:rsid w:val="00891CD1"/>
    <w:rsid w:val="008925AF"/>
    <w:rsid w:val="00894734"/>
    <w:rsid w:val="00895258"/>
    <w:rsid w:val="00895931"/>
    <w:rsid w:val="00895D41"/>
    <w:rsid w:val="008966E6"/>
    <w:rsid w:val="00897D4D"/>
    <w:rsid w:val="00897EA7"/>
    <w:rsid w:val="008A0481"/>
    <w:rsid w:val="008A0F74"/>
    <w:rsid w:val="008A1AF8"/>
    <w:rsid w:val="008A2074"/>
    <w:rsid w:val="008A2F65"/>
    <w:rsid w:val="008A3345"/>
    <w:rsid w:val="008A3509"/>
    <w:rsid w:val="008A3632"/>
    <w:rsid w:val="008A3E2D"/>
    <w:rsid w:val="008A4CB8"/>
    <w:rsid w:val="008A6A1B"/>
    <w:rsid w:val="008A6F70"/>
    <w:rsid w:val="008A793E"/>
    <w:rsid w:val="008B0645"/>
    <w:rsid w:val="008B1DED"/>
    <w:rsid w:val="008B20A4"/>
    <w:rsid w:val="008B3AC1"/>
    <w:rsid w:val="008B3B79"/>
    <w:rsid w:val="008B402A"/>
    <w:rsid w:val="008B4783"/>
    <w:rsid w:val="008B60C0"/>
    <w:rsid w:val="008B617A"/>
    <w:rsid w:val="008B6509"/>
    <w:rsid w:val="008B799D"/>
    <w:rsid w:val="008C000C"/>
    <w:rsid w:val="008C10E5"/>
    <w:rsid w:val="008C1F89"/>
    <w:rsid w:val="008C233A"/>
    <w:rsid w:val="008C3162"/>
    <w:rsid w:val="008C383F"/>
    <w:rsid w:val="008C395F"/>
    <w:rsid w:val="008C55D4"/>
    <w:rsid w:val="008C5E04"/>
    <w:rsid w:val="008C69F5"/>
    <w:rsid w:val="008C6CAD"/>
    <w:rsid w:val="008C72EB"/>
    <w:rsid w:val="008C73E1"/>
    <w:rsid w:val="008C7990"/>
    <w:rsid w:val="008D08A0"/>
    <w:rsid w:val="008D0CD9"/>
    <w:rsid w:val="008D0D63"/>
    <w:rsid w:val="008D1885"/>
    <w:rsid w:val="008D194D"/>
    <w:rsid w:val="008D2A16"/>
    <w:rsid w:val="008D3F91"/>
    <w:rsid w:val="008D456D"/>
    <w:rsid w:val="008D45BD"/>
    <w:rsid w:val="008D6815"/>
    <w:rsid w:val="008D6FBB"/>
    <w:rsid w:val="008D73DA"/>
    <w:rsid w:val="008D7E28"/>
    <w:rsid w:val="008E072E"/>
    <w:rsid w:val="008E1BB4"/>
    <w:rsid w:val="008E4A0D"/>
    <w:rsid w:val="008E6042"/>
    <w:rsid w:val="008E66B3"/>
    <w:rsid w:val="008E6BF0"/>
    <w:rsid w:val="008E6D34"/>
    <w:rsid w:val="008E6DDC"/>
    <w:rsid w:val="008E74A7"/>
    <w:rsid w:val="008F05DF"/>
    <w:rsid w:val="008F0D86"/>
    <w:rsid w:val="008F1EB9"/>
    <w:rsid w:val="008F22D1"/>
    <w:rsid w:val="008F2714"/>
    <w:rsid w:val="008F29DF"/>
    <w:rsid w:val="008F32A6"/>
    <w:rsid w:val="008F375F"/>
    <w:rsid w:val="008F3967"/>
    <w:rsid w:val="008F3F6B"/>
    <w:rsid w:val="008F47C8"/>
    <w:rsid w:val="008F4A18"/>
    <w:rsid w:val="008F58D8"/>
    <w:rsid w:val="008F612D"/>
    <w:rsid w:val="008F6E7A"/>
    <w:rsid w:val="008F6F22"/>
    <w:rsid w:val="008F7E00"/>
    <w:rsid w:val="00900C66"/>
    <w:rsid w:val="00901B77"/>
    <w:rsid w:val="00901C4F"/>
    <w:rsid w:val="00901C64"/>
    <w:rsid w:val="00901DC3"/>
    <w:rsid w:val="00902339"/>
    <w:rsid w:val="0090332E"/>
    <w:rsid w:val="00904197"/>
    <w:rsid w:val="009042BF"/>
    <w:rsid w:val="0090673F"/>
    <w:rsid w:val="00907DF6"/>
    <w:rsid w:val="009107D4"/>
    <w:rsid w:val="009108A1"/>
    <w:rsid w:val="00910DFC"/>
    <w:rsid w:val="00911F2A"/>
    <w:rsid w:val="0091247A"/>
    <w:rsid w:val="00912FC7"/>
    <w:rsid w:val="00913403"/>
    <w:rsid w:val="00914959"/>
    <w:rsid w:val="0091580B"/>
    <w:rsid w:val="00915E46"/>
    <w:rsid w:val="00915EC5"/>
    <w:rsid w:val="00916578"/>
    <w:rsid w:val="00916669"/>
    <w:rsid w:val="00916A9D"/>
    <w:rsid w:val="0092086C"/>
    <w:rsid w:val="0092091B"/>
    <w:rsid w:val="00920C68"/>
    <w:rsid w:val="0092109D"/>
    <w:rsid w:val="00921BEA"/>
    <w:rsid w:val="00922218"/>
    <w:rsid w:val="0092242E"/>
    <w:rsid w:val="00922BF2"/>
    <w:rsid w:val="00922F7E"/>
    <w:rsid w:val="00923CAE"/>
    <w:rsid w:val="0092413F"/>
    <w:rsid w:val="00924FD1"/>
    <w:rsid w:val="00925027"/>
    <w:rsid w:val="00925857"/>
    <w:rsid w:val="0092602A"/>
    <w:rsid w:val="0092632F"/>
    <w:rsid w:val="00926FE2"/>
    <w:rsid w:val="00927464"/>
    <w:rsid w:val="0093127A"/>
    <w:rsid w:val="00931F2C"/>
    <w:rsid w:val="00932E30"/>
    <w:rsid w:val="00932F67"/>
    <w:rsid w:val="009331F0"/>
    <w:rsid w:val="0093333D"/>
    <w:rsid w:val="00934999"/>
    <w:rsid w:val="00935896"/>
    <w:rsid w:val="00936FB2"/>
    <w:rsid w:val="00937AAC"/>
    <w:rsid w:val="00937B4A"/>
    <w:rsid w:val="00941676"/>
    <w:rsid w:val="0094223E"/>
    <w:rsid w:val="00944281"/>
    <w:rsid w:val="00945978"/>
    <w:rsid w:val="00946000"/>
    <w:rsid w:val="009468B8"/>
    <w:rsid w:val="0094704F"/>
    <w:rsid w:val="00947A8B"/>
    <w:rsid w:val="00947D34"/>
    <w:rsid w:val="009500A5"/>
    <w:rsid w:val="00951C3C"/>
    <w:rsid w:val="00951C90"/>
    <w:rsid w:val="0095278A"/>
    <w:rsid w:val="00952E7F"/>
    <w:rsid w:val="00953552"/>
    <w:rsid w:val="00953BDE"/>
    <w:rsid w:val="0095522A"/>
    <w:rsid w:val="009553D0"/>
    <w:rsid w:val="00955B20"/>
    <w:rsid w:val="00957F3C"/>
    <w:rsid w:val="00961D37"/>
    <w:rsid w:val="00962D65"/>
    <w:rsid w:val="00963210"/>
    <w:rsid w:val="00963906"/>
    <w:rsid w:val="009639B1"/>
    <w:rsid w:val="00966D43"/>
    <w:rsid w:val="00967DB1"/>
    <w:rsid w:val="00970155"/>
    <w:rsid w:val="00970E9E"/>
    <w:rsid w:val="009712BA"/>
    <w:rsid w:val="0097156C"/>
    <w:rsid w:val="0097162D"/>
    <w:rsid w:val="0097216E"/>
    <w:rsid w:val="0097229E"/>
    <w:rsid w:val="00973C25"/>
    <w:rsid w:val="0097508B"/>
    <w:rsid w:val="009751D5"/>
    <w:rsid w:val="009753B6"/>
    <w:rsid w:val="00975D1F"/>
    <w:rsid w:val="00975F12"/>
    <w:rsid w:val="009760B5"/>
    <w:rsid w:val="00977627"/>
    <w:rsid w:val="00977F4C"/>
    <w:rsid w:val="00980305"/>
    <w:rsid w:val="00981BC6"/>
    <w:rsid w:val="00981E2A"/>
    <w:rsid w:val="00981E5F"/>
    <w:rsid w:val="0098229A"/>
    <w:rsid w:val="009823AD"/>
    <w:rsid w:val="00983057"/>
    <w:rsid w:val="00983CE4"/>
    <w:rsid w:val="009842C5"/>
    <w:rsid w:val="00985B4C"/>
    <w:rsid w:val="00986DB3"/>
    <w:rsid w:val="00986E46"/>
    <w:rsid w:val="00990D81"/>
    <w:rsid w:val="00992098"/>
    <w:rsid w:val="00992C1F"/>
    <w:rsid w:val="00993CD5"/>
    <w:rsid w:val="00994F46"/>
    <w:rsid w:val="00995B02"/>
    <w:rsid w:val="00995D5C"/>
    <w:rsid w:val="00996CF2"/>
    <w:rsid w:val="009971F7"/>
    <w:rsid w:val="00997F1D"/>
    <w:rsid w:val="009A01AA"/>
    <w:rsid w:val="009A0960"/>
    <w:rsid w:val="009A0E0D"/>
    <w:rsid w:val="009A2DCF"/>
    <w:rsid w:val="009A31DA"/>
    <w:rsid w:val="009A37F1"/>
    <w:rsid w:val="009A4D5C"/>
    <w:rsid w:val="009A5050"/>
    <w:rsid w:val="009A533F"/>
    <w:rsid w:val="009A6722"/>
    <w:rsid w:val="009A6AB2"/>
    <w:rsid w:val="009A6E72"/>
    <w:rsid w:val="009B07F9"/>
    <w:rsid w:val="009B3480"/>
    <w:rsid w:val="009B4C3A"/>
    <w:rsid w:val="009B4CA0"/>
    <w:rsid w:val="009B6B48"/>
    <w:rsid w:val="009B6E88"/>
    <w:rsid w:val="009B70EA"/>
    <w:rsid w:val="009B7665"/>
    <w:rsid w:val="009C103F"/>
    <w:rsid w:val="009C11A1"/>
    <w:rsid w:val="009C1395"/>
    <w:rsid w:val="009C26BB"/>
    <w:rsid w:val="009C3370"/>
    <w:rsid w:val="009C48A1"/>
    <w:rsid w:val="009C4F05"/>
    <w:rsid w:val="009C5033"/>
    <w:rsid w:val="009C541C"/>
    <w:rsid w:val="009C55A7"/>
    <w:rsid w:val="009C5714"/>
    <w:rsid w:val="009C5754"/>
    <w:rsid w:val="009C7831"/>
    <w:rsid w:val="009D00F3"/>
    <w:rsid w:val="009D013B"/>
    <w:rsid w:val="009D050F"/>
    <w:rsid w:val="009D0B98"/>
    <w:rsid w:val="009D19B2"/>
    <w:rsid w:val="009D1D42"/>
    <w:rsid w:val="009D2517"/>
    <w:rsid w:val="009D2AF5"/>
    <w:rsid w:val="009D2B38"/>
    <w:rsid w:val="009D3238"/>
    <w:rsid w:val="009D441B"/>
    <w:rsid w:val="009D461E"/>
    <w:rsid w:val="009D4876"/>
    <w:rsid w:val="009D516A"/>
    <w:rsid w:val="009D523B"/>
    <w:rsid w:val="009D5BD3"/>
    <w:rsid w:val="009D6017"/>
    <w:rsid w:val="009D634A"/>
    <w:rsid w:val="009D6C88"/>
    <w:rsid w:val="009D7C6C"/>
    <w:rsid w:val="009D7CEC"/>
    <w:rsid w:val="009D7D41"/>
    <w:rsid w:val="009E081E"/>
    <w:rsid w:val="009E0C10"/>
    <w:rsid w:val="009E22D4"/>
    <w:rsid w:val="009E28B3"/>
    <w:rsid w:val="009E28B7"/>
    <w:rsid w:val="009E3765"/>
    <w:rsid w:val="009E58C2"/>
    <w:rsid w:val="009E6232"/>
    <w:rsid w:val="009E6376"/>
    <w:rsid w:val="009E685B"/>
    <w:rsid w:val="009E6B4E"/>
    <w:rsid w:val="009F00E7"/>
    <w:rsid w:val="009F03DA"/>
    <w:rsid w:val="009F0B36"/>
    <w:rsid w:val="009F0C48"/>
    <w:rsid w:val="009F12E5"/>
    <w:rsid w:val="009F1ABB"/>
    <w:rsid w:val="009F1DBB"/>
    <w:rsid w:val="009F1EFA"/>
    <w:rsid w:val="009F222E"/>
    <w:rsid w:val="009F243F"/>
    <w:rsid w:val="009F30E8"/>
    <w:rsid w:val="009F5BCC"/>
    <w:rsid w:val="009F76F1"/>
    <w:rsid w:val="009F7C9A"/>
    <w:rsid w:val="009F7D37"/>
    <w:rsid w:val="00A00542"/>
    <w:rsid w:val="00A007B3"/>
    <w:rsid w:val="00A008C7"/>
    <w:rsid w:val="00A00CEA"/>
    <w:rsid w:val="00A0142E"/>
    <w:rsid w:val="00A01634"/>
    <w:rsid w:val="00A0167B"/>
    <w:rsid w:val="00A01F0E"/>
    <w:rsid w:val="00A02012"/>
    <w:rsid w:val="00A02C9B"/>
    <w:rsid w:val="00A033FB"/>
    <w:rsid w:val="00A03982"/>
    <w:rsid w:val="00A03AB3"/>
    <w:rsid w:val="00A04DB5"/>
    <w:rsid w:val="00A06E32"/>
    <w:rsid w:val="00A0702C"/>
    <w:rsid w:val="00A076FF"/>
    <w:rsid w:val="00A111A9"/>
    <w:rsid w:val="00A113E3"/>
    <w:rsid w:val="00A11B2C"/>
    <w:rsid w:val="00A12A82"/>
    <w:rsid w:val="00A14603"/>
    <w:rsid w:val="00A1506A"/>
    <w:rsid w:val="00A1583A"/>
    <w:rsid w:val="00A1667F"/>
    <w:rsid w:val="00A171E3"/>
    <w:rsid w:val="00A17868"/>
    <w:rsid w:val="00A212AC"/>
    <w:rsid w:val="00A2193D"/>
    <w:rsid w:val="00A21A12"/>
    <w:rsid w:val="00A22528"/>
    <w:rsid w:val="00A243E1"/>
    <w:rsid w:val="00A244B2"/>
    <w:rsid w:val="00A24D5C"/>
    <w:rsid w:val="00A2619C"/>
    <w:rsid w:val="00A266FF"/>
    <w:rsid w:val="00A2726D"/>
    <w:rsid w:val="00A3029F"/>
    <w:rsid w:val="00A30447"/>
    <w:rsid w:val="00A31629"/>
    <w:rsid w:val="00A3332E"/>
    <w:rsid w:val="00A3425C"/>
    <w:rsid w:val="00A37679"/>
    <w:rsid w:val="00A37B8C"/>
    <w:rsid w:val="00A37E30"/>
    <w:rsid w:val="00A404EC"/>
    <w:rsid w:val="00A405C7"/>
    <w:rsid w:val="00A406CE"/>
    <w:rsid w:val="00A41CD3"/>
    <w:rsid w:val="00A422E4"/>
    <w:rsid w:val="00A424CF"/>
    <w:rsid w:val="00A429A9"/>
    <w:rsid w:val="00A42BCB"/>
    <w:rsid w:val="00A42F5B"/>
    <w:rsid w:val="00A4450F"/>
    <w:rsid w:val="00A45342"/>
    <w:rsid w:val="00A45A90"/>
    <w:rsid w:val="00A469AF"/>
    <w:rsid w:val="00A502DC"/>
    <w:rsid w:val="00A50308"/>
    <w:rsid w:val="00A51DDF"/>
    <w:rsid w:val="00A523D2"/>
    <w:rsid w:val="00A5253F"/>
    <w:rsid w:val="00A52856"/>
    <w:rsid w:val="00A52D8A"/>
    <w:rsid w:val="00A53B4A"/>
    <w:rsid w:val="00A53CF2"/>
    <w:rsid w:val="00A54319"/>
    <w:rsid w:val="00A54D95"/>
    <w:rsid w:val="00A56356"/>
    <w:rsid w:val="00A56ADE"/>
    <w:rsid w:val="00A5749B"/>
    <w:rsid w:val="00A602AB"/>
    <w:rsid w:val="00A60A3B"/>
    <w:rsid w:val="00A63062"/>
    <w:rsid w:val="00A63457"/>
    <w:rsid w:val="00A654D7"/>
    <w:rsid w:val="00A65841"/>
    <w:rsid w:val="00A67BD5"/>
    <w:rsid w:val="00A709B2"/>
    <w:rsid w:val="00A7207D"/>
    <w:rsid w:val="00A72A2A"/>
    <w:rsid w:val="00A731C6"/>
    <w:rsid w:val="00A73D2A"/>
    <w:rsid w:val="00A753CA"/>
    <w:rsid w:val="00A76536"/>
    <w:rsid w:val="00A76620"/>
    <w:rsid w:val="00A77C0B"/>
    <w:rsid w:val="00A8055D"/>
    <w:rsid w:val="00A81DAA"/>
    <w:rsid w:val="00A825A9"/>
    <w:rsid w:val="00A82ED0"/>
    <w:rsid w:val="00A8366A"/>
    <w:rsid w:val="00A83B45"/>
    <w:rsid w:val="00A8487D"/>
    <w:rsid w:val="00A849ED"/>
    <w:rsid w:val="00A84EC8"/>
    <w:rsid w:val="00A85143"/>
    <w:rsid w:val="00A86347"/>
    <w:rsid w:val="00A871F8"/>
    <w:rsid w:val="00A87685"/>
    <w:rsid w:val="00A906BF"/>
    <w:rsid w:val="00A9228E"/>
    <w:rsid w:val="00A92752"/>
    <w:rsid w:val="00A92C2F"/>
    <w:rsid w:val="00A93854"/>
    <w:rsid w:val="00A95923"/>
    <w:rsid w:val="00A95B55"/>
    <w:rsid w:val="00AA060D"/>
    <w:rsid w:val="00AA0B0F"/>
    <w:rsid w:val="00AA1851"/>
    <w:rsid w:val="00AA1971"/>
    <w:rsid w:val="00AA1CB3"/>
    <w:rsid w:val="00AA20D1"/>
    <w:rsid w:val="00AA2F06"/>
    <w:rsid w:val="00AA3465"/>
    <w:rsid w:val="00AA696D"/>
    <w:rsid w:val="00AB0BC4"/>
    <w:rsid w:val="00AB19F6"/>
    <w:rsid w:val="00AB2777"/>
    <w:rsid w:val="00AB2F43"/>
    <w:rsid w:val="00AB4264"/>
    <w:rsid w:val="00AB4DA3"/>
    <w:rsid w:val="00AB558C"/>
    <w:rsid w:val="00AB7DBC"/>
    <w:rsid w:val="00AC044F"/>
    <w:rsid w:val="00AC0A51"/>
    <w:rsid w:val="00AC0CA6"/>
    <w:rsid w:val="00AC0EF6"/>
    <w:rsid w:val="00AC1E28"/>
    <w:rsid w:val="00AC2545"/>
    <w:rsid w:val="00AC7160"/>
    <w:rsid w:val="00AC7D38"/>
    <w:rsid w:val="00AD01F1"/>
    <w:rsid w:val="00AD042B"/>
    <w:rsid w:val="00AD0E18"/>
    <w:rsid w:val="00AD110E"/>
    <w:rsid w:val="00AD1C3F"/>
    <w:rsid w:val="00AD222D"/>
    <w:rsid w:val="00AD29B4"/>
    <w:rsid w:val="00AD4791"/>
    <w:rsid w:val="00AD47E4"/>
    <w:rsid w:val="00AD5965"/>
    <w:rsid w:val="00AD6717"/>
    <w:rsid w:val="00AD6E46"/>
    <w:rsid w:val="00AD7C42"/>
    <w:rsid w:val="00AD7E3B"/>
    <w:rsid w:val="00AE0B22"/>
    <w:rsid w:val="00AE1CCC"/>
    <w:rsid w:val="00AE3CD0"/>
    <w:rsid w:val="00AE54C6"/>
    <w:rsid w:val="00AE59EA"/>
    <w:rsid w:val="00AE7C4D"/>
    <w:rsid w:val="00AF03B5"/>
    <w:rsid w:val="00AF0BDA"/>
    <w:rsid w:val="00AF1A25"/>
    <w:rsid w:val="00AF3024"/>
    <w:rsid w:val="00AF33DD"/>
    <w:rsid w:val="00AF3A44"/>
    <w:rsid w:val="00AF46EB"/>
    <w:rsid w:val="00AF4CB2"/>
    <w:rsid w:val="00AF4EAE"/>
    <w:rsid w:val="00AF523D"/>
    <w:rsid w:val="00AF5632"/>
    <w:rsid w:val="00AF5973"/>
    <w:rsid w:val="00AF6CD0"/>
    <w:rsid w:val="00B0077A"/>
    <w:rsid w:val="00B012B0"/>
    <w:rsid w:val="00B02B8A"/>
    <w:rsid w:val="00B0329E"/>
    <w:rsid w:val="00B03C36"/>
    <w:rsid w:val="00B04489"/>
    <w:rsid w:val="00B04689"/>
    <w:rsid w:val="00B0490A"/>
    <w:rsid w:val="00B0500B"/>
    <w:rsid w:val="00B05481"/>
    <w:rsid w:val="00B056B8"/>
    <w:rsid w:val="00B05961"/>
    <w:rsid w:val="00B05DEC"/>
    <w:rsid w:val="00B0615A"/>
    <w:rsid w:val="00B0625A"/>
    <w:rsid w:val="00B06450"/>
    <w:rsid w:val="00B06CAB"/>
    <w:rsid w:val="00B073B9"/>
    <w:rsid w:val="00B100BE"/>
    <w:rsid w:val="00B10A7B"/>
    <w:rsid w:val="00B10C96"/>
    <w:rsid w:val="00B114F9"/>
    <w:rsid w:val="00B12023"/>
    <w:rsid w:val="00B12D2F"/>
    <w:rsid w:val="00B1323B"/>
    <w:rsid w:val="00B13528"/>
    <w:rsid w:val="00B136EF"/>
    <w:rsid w:val="00B14596"/>
    <w:rsid w:val="00B15512"/>
    <w:rsid w:val="00B156EC"/>
    <w:rsid w:val="00B15E77"/>
    <w:rsid w:val="00B173EA"/>
    <w:rsid w:val="00B1749F"/>
    <w:rsid w:val="00B203D4"/>
    <w:rsid w:val="00B2070A"/>
    <w:rsid w:val="00B20EA8"/>
    <w:rsid w:val="00B23F80"/>
    <w:rsid w:val="00B257A3"/>
    <w:rsid w:val="00B27CDD"/>
    <w:rsid w:val="00B3014C"/>
    <w:rsid w:val="00B30A92"/>
    <w:rsid w:val="00B30C5F"/>
    <w:rsid w:val="00B31569"/>
    <w:rsid w:val="00B343AC"/>
    <w:rsid w:val="00B346B3"/>
    <w:rsid w:val="00B35107"/>
    <w:rsid w:val="00B3561E"/>
    <w:rsid w:val="00B3574B"/>
    <w:rsid w:val="00B36C29"/>
    <w:rsid w:val="00B372A8"/>
    <w:rsid w:val="00B409BA"/>
    <w:rsid w:val="00B4104E"/>
    <w:rsid w:val="00B41152"/>
    <w:rsid w:val="00B418BE"/>
    <w:rsid w:val="00B4239C"/>
    <w:rsid w:val="00B423C5"/>
    <w:rsid w:val="00B441CC"/>
    <w:rsid w:val="00B44DDE"/>
    <w:rsid w:val="00B45073"/>
    <w:rsid w:val="00B469D9"/>
    <w:rsid w:val="00B46D4B"/>
    <w:rsid w:val="00B46EE1"/>
    <w:rsid w:val="00B46F9B"/>
    <w:rsid w:val="00B477AE"/>
    <w:rsid w:val="00B50B05"/>
    <w:rsid w:val="00B52094"/>
    <w:rsid w:val="00B527E8"/>
    <w:rsid w:val="00B534C4"/>
    <w:rsid w:val="00B53E2D"/>
    <w:rsid w:val="00B54067"/>
    <w:rsid w:val="00B5466D"/>
    <w:rsid w:val="00B54951"/>
    <w:rsid w:val="00B5533F"/>
    <w:rsid w:val="00B554CA"/>
    <w:rsid w:val="00B5699D"/>
    <w:rsid w:val="00B56F17"/>
    <w:rsid w:val="00B571C6"/>
    <w:rsid w:val="00B603A1"/>
    <w:rsid w:val="00B61809"/>
    <w:rsid w:val="00B61B1C"/>
    <w:rsid w:val="00B62F2A"/>
    <w:rsid w:val="00B630C5"/>
    <w:rsid w:val="00B64020"/>
    <w:rsid w:val="00B64E23"/>
    <w:rsid w:val="00B6549C"/>
    <w:rsid w:val="00B663C9"/>
    <w:rsid w:val="00B665A5"/>
    <w:rsid w:val="00B67022"/>
    <w:rsid w:val="00B67B40"/>
    <w:rsid w:val="00B67D67"/>
    <w:rsid w:val="00B70BA3"/>
    <w:rsid w:val="00B721EC"/>
    <w:rsid w:val="00B723B3"/>
    <w:rsid w:val="00B723F5"/>
    <w:rsid w:val="00B73454"/>
    <w:rsid w:val="00B74D10"/>
    <w:rsid w:val="00B755B1"/>
    <w:rsid w:val="00B768B2"/>
    <w:rsid w:val="00B80371"/>
    <w:rsid w:val="00B80B3B"/>
    <w:rsid w:val="00B80F37"/>
    <w:rsid w:val="00B81728"/>
    <w:rsid w:val="00B82836"/>
    <w:rsid w:val="00B82918"/>
    <w:rsid w:val="00B82A85"/>
    <w:rsid w:val="00B834CF"/>
    <w:rsid w:val="00B846DE"/>
    <w:rsid w:val="00B847C5"/>
    <w:rsid w:val="00B85232"/>
    <w:rsid w:val="00B861D3"/>
    <w:rsid w:val="00B86533"/>
    <w:rsid w:val="00B874D5"/>
    <w:rsid w:val="00B903F5"/>
    <w:rsid w:val="00B9183D"/>
    <w:rsid w:val="00B93929"/>
    <w:rsid w:val="00B93C2B"/>
    <w:rsid w:val="00B94CB1"/>
    <w:rsid w:val="00B94E6B"/>
    <w:rsid w:val="00B95AE2"/>
    <w:rsid w:val="00B97448"/>
    <w:rsid w:val="00B97C20"/>
    <w:rsid w:val="00BA05A3"/>
    <w:rsid w:val="00BA21AB"/>
    <w:rsid w:val="00BA2E2E"/>
    <w:rsid w:val="00BA2ECD"/>
    <w:rsid w:val="00BA2FF0"/>
    <w:rsid w:val="00BA303D"/>
    <w:rsid w:val="00BA3890"/>
    <w:rsid w:val="00BA3D7F"/>
    <w:rsid w:val="00BA56F6"/>
    <w:rsid w:val="00BA577C"/>
    <w:rsid w:val="00BA5AE8"/>
    <w:rsid w:val="00BA661E"/>
    <w:rsid w:val="00BA728A"/>
    <w:rsid w:val="00BB29AC"/>
    <w:rsid w:val="00BB40BC"/>
    <w:rsid w:val="00BB42E8"/>
    <w:rsid w:val="00BB4637"/>
    <w:rsid w:val="00BB49C6"/>
    <w:rsid w:val="00BB4F08"/>
    <w:rsid w:val="00BB750D"/>
    <w:rsid w:val="00BB790E"/>
    <w:rsid w:val="00BC1B75"/>
    <w:rsid w:val="00BC3669"/>
    <w:rsid w:val="00BC3CC3"/>
    <w:rsid w:val="00BC4659"/>
    <w:rsid w:val="00BC468B"/>
    <w:rsid w:val="00BC5118"/>
    <w:rsid w:val="00BC5B32"/>
    <w:rsid w:val="00BC669D"/>
    <w:rsid w:val="00BC69F3"/>
    <w:rsid w:val="00BC7574"/>
    <w:rsid w:val="00BD0156"/>
    <w:rsid w:val="00BD07E0"/>
    <w:rsid w:val="00BD18E2"/>
    <w:rsid w:val="00BD18E9"/>
    <w:rsid w:val="00BD2ADE"/>
    <w:rsid w:val="00BD3C4F"/>
    <w:rsid w:val="00BD575C"/>
    <w:rsid w:val="00BD625C"/>
    <w:rsid w:val="00BD7A75"/>
    <w:rsid w:val="00BD7C9F"/>
    <w:rsid w:val="00BE0948"/>
    <w:rsid w:val="00BE0E26"/>
    <w:rsid w:val="00BE0FCD"/>
    <w:rsid w:val="00BE1B1C"/>
    <w:rsid w:val="00BE3EDD"/>
    <w:rsid w:val="00BE65EC"/>
    <w:rsid w:val="00BE6B6B"/>
    <w:rsid w:val="00BF0A10"/>
    <w:rsid w:val="00BF0F7C"/>
    <w:rsid w:val="00BF1471"/>
    <w:rsid w:val="00BF2CB2"/>
    <w:rsid w:val="00BF335F"/>
    <w:rsid w:val="00BF3727"/>
    <w:rsid w:val="00BF3F68"/>
    <w:rsid w:val="00BF3F77"/>
    <w:rsid w:val="00BF4ED9"/>
    <w:rsid w:val="00BF5E29"/>
    <w:rsid w:val="00BF6954"/>
    <w:rsid w:val="00BF723B"/>
    <w:rsid w:val="00BF72CC"/>
    <w:rsid w:val="00BF79E6"/>
    <w:rsid w:val="00C00E33"/>
    <w:rsid w:val="00C028C9"/>
    <w:rsid w:val="00C02A0F"/>
    <w:rsid w:val="00C02FB2"/>
    <w:rsid w:val="00C03D7F"/>
    <w:rsid w:val="00C03F4D"/>
    <w:rsid w:val="00C04FED"/>
    <w:rsid w:val="00C069C5"/>
    <w:rsid w:val="00C06DB9"/>
    <w:rsid w:val="00C075EF"/>
    <w:rsid w:val="00C10184"/>
    <w:rsid w:val="00C10C3B"/>
    <w:rsid w:val="00C12AFF"/>
    <w:rsid w:val="00C1406F"/>
    <w:rsid w:val="00C15597"/>
    <w:rsid w:val="00C16959"/>
    <w:rsid w:val="00C2001D"/>
    <w:rsid w:val="00C207EE"/>
    <w:rsid w:val="00C20F2F"/>
    <w:rsid w:val="00C218A9"/>
    <w:rsid w:val="00C22185"/>
    <w:rsid w:val="00C224BD"/>
    <w:rsid w:val="00C2280D"/>
    <w:rsid w:val="00C22C55"/>
    <w:rsid w:val="00C22D94"/>
    <w:rsid w:val="00C232A1"/>
    <w:rsid w:val="00C24571"/>
    <w:rsid w:val="00C249BC"/>
    <w:rsid w:val="00C24A8D"/>
    <w:rsid w:val="00C26C14"/>
    <w:rsid w:val="00C2717D"/>
    <w:rsid w:val="00C27373"/>
    <w:rsid w:val="00C3004A"/>
    <w:rsid w:val="00C3012A"/>
    <w:rsid w:val="00C301B3"/>
    <w:rsid w:val="00C32210"/>
    <w:rsid w:val="00C32F37"/>
    <w:rsid w:val="00C337B4"/>
    <w:rsid w:val="00C35DD3"/>
    <w:rsid w:val="00C3617B"/>
    <w:rsid w:val="00C362BD"/>
    <w:rsid w:val="00C3699B"/>
    <w:rsid w:val="00C36D0E"/>
    <w:rsid w:val="00C36EB1"/>
    <w:rsid w:val="00C3724B"/>
    <w:rsid w:val="00C37486"/>
    <w:rsid w:val="00C37C85"/>
    <w:rsid w:val="00C40D8F"/>
    <w:rsid w:val="00C428ED"/>
    <w:rsid w:val="00C42C2B"/>
    <w:rsid w:val="00C430B0"/>
    <w:rsid w:val="00C4352D"/>
    <w:rsid w:val="00C4396B"/>
    <w:rsid w:val="00C4496E"/>
    <w:rsid w:val="00C44D45"/>
    <w:rsid w:val="00C45FAA"/>
    <w:rsid w:val="00C4632C"/>
    <w:rsid w:val="00C46660"/>
    <w:rsid w:val="00C47BAC"/>
    <w:rsid w:val="00C50BA2"/>
    <w:rsid w:val="00C50F46"/>
    <w:rsid w:val="00C5117A"/>
    <w:rsid w:val="00C5271E"/>
    <w:rsid w:val="00C5294C"/>
    <w:rsid w:val="00C5372D"/>
    <w:rsid w:val="00C53C13"/>
    <w:rsid w:val="00C53E9B"/>
    <w:rsid w:val="00C55F51"/>
    <w:rsid w:val="00C56908"/>
    <w:rsid w:val="00C62939"/>
    <w:rsid w:val="00C63695"/>
    <w:rsid w:val="00C6524C"/>
    <w:rsid w:val="00C6597F"/>
    <w:rsid w:val="00C659DB"/>
    <w:rsid w:val="00C6626A"/>
    <w:rsid w:val="00C66CA2"/>
    <w:rsid w:val="00C66EFA"/>
    <w:rsid w:val="00C67F1C"/>
    <w:rsid w:val="00C703A6"/>
    <w:rsid w:val="00C70EF0"/>
    <w:rsid w:val="00C712D4"/>
    <w:rsid w:val="00C71A6C"/>
    <w:rsid w:val="00C71C56"/>
    <w:rsid w:val="00C73C86"/>
    <w:rsid w:val="00C73C97"/>
    <w:rsid w:val="00C7405D"/>
    <w:rsid w:val="00C746CB"/>
    <w:rsid w:val="00C74AF8"/>
    <w:rsid w:val="00C75B4A"/>
    <w:rsid w:val="00C76CF2"/>
    <w:rsid w:val="00C7719C"/>
    <w:rsid w:val="00C77414"/>
    <w:rsid w:val="00C80DA9"/>
    <w:rsid w:val="00C825F0"/>
    <w:rsid w:val="00C83469"/>
    <w:rsid w:val="00C83FBE"/>
    <w:rsid w:val="00C8509A"/>
    <w:rsid w:val="00C8634A"/>
    <w:rsid w:val="00C90FE0"/>
    <w:rsid w:val="00C9120D"/>
    <w:rsid w:val="00C91301"/>
    <w:rsid w:val="00C92012"/>
    <w:rsid w:val="00C93BC0"/>
    <w:rsid w:val="00C93DE5"/>
    <w:rsid w:val="00C94A76"/>
    <w:rsid w:val="00C94E9B"/>
    <w:rsid w:val="00C9690A"/>
    <w:rsid w:val="00C96912"/>
    <w:rsid w:val="00C96B14"/>
    <w:rsid w:val="00C96FB8"/>
    <w:rsid w:val="00C97557"/>
    <w:rsid w:val="00C97765"/>
    <w:rsid w:val="00C97D97"/>
    <w:rsid w:val="00CA0BCB"/>
    <w:rsid w:val="00CA140D"/>
    <w:rsid w:val="00CA2C3C"/>
    <w:rsid w:val="00CA2D98"/>
    <w:rsid w:val="00CA3CFB"/>
    <w:rsid w:val="00CA3DFD"/>
    <w:rsid w:val="00CA513A"/>
    <w:rsid w:val="00CA591E"/>
    <w:rsid w:val="00CA5D9A"/>
    <w:rsid w:val="00CB0690"/>
    <w:rsid w:val="00CB092E"/>
    <w:rsid w:val="00CB09E6"/>
    <w:rsid w:val="00CB0B8A"/>
    <w:rsid w:val="00CB2663"/>
    <w:rsid w:val="00CB2CA9"/>
    <w:rsid w:val="00CB2FAF"/>
    <w:rsid w:val="00CB3997"/>
    <w:rsid w:val="00CB3C0C"/>
    <w:rsid w:val="00CB3D65"/>
    <w:rsid w:val="00CB6C0B"/>
    <w:rsid w:val="00CB6CEB"/>
    <w:rsid w:val="00CB7A7E"/>
    <w:rsid w:val="00CC0B61"/>
    <w:rsid w:val="00CC12B8"/>
    <w:rsid w:val="00CC205A"/>
    <w:rsid w:val="00CC2D9D"/>
    <w:rsid w:val="00CC3D1F"/>
    <w:rsid w:val="00CC4497"/>
    <w:rsid w:val="00CC4F36"/>
    <w:rsid w:val="00CC544D"/>
    <w:rsid w:val="00CC5EE7"/>
    <w:rsid w:val="00CC713B"/>
    <w:rsid w:val="00CC7317"/>
    <w:rsid w:val="00CD1E28"/>
    <w:rsid w:val="00CD21C3"/>
    <w:rsid w:val="00CD21D0"/>
    <w:rsid w:val="00CD23C6"/>
    <w:rsid w:val="00CD2F2D"/>
    <w:rsid w:val="00CD39CD"/>
    <w:rsid w:val="00CD4719"/>
    <w:rsid w:val="00CD47E1"/>
    <w:rsid w:val="00CD4962"/>
    <w:rsid w:val="00CD5F38"/>
    <w:rsid w:val="00CE0730"/>
    <w:rsid w:val="00CE0751"/>
    <w:rsid w:val="00CE12E0"/>
    <w:rsid w:val="00CE1C40"/>
    <w:rsid w:val="00CE3B14"/>
    <w:rsid w:val="00CE40F4"/>
    <w:rsid w:val="00CE57D7"/>
    <w:rsid w:val="00CE671C"/>
    <w:rsid w:val="00CE7EB9"/>
    <w:rsid w:val="00CF00E9"/>
    <w:rsid w:val="00CF0B9B"/>
    <w:rsid w:val="00CF1843"/>
    <w:rsid w:val="00CF1E47"/>
    <w:rsid w:val="00CF213D"/>
    <w:rsid w:val="00CF2258"/>
    <w:rsid w:val="00CF2B33"/>
    <w:rsid w:val="00CF2BAF"/>
    <w:rsid w:val="00CF386D"/>
    <w:rsid w:val="00CF49E3"/>
    <w:rsid w:val="00CF5217"/>
    <w:rsid w:val="00CF55E8"/>
    <w:rsid w:val="00CF666E"/>
    <w:rsid w:val="00CF6A95"/>
    <w:rsid w:val="00CF7F89"/>
    <w:rsid w:val="00D003FB"/>
    <w:rsid w:val="00D006CD"/>
    <w:rsid w:val="00D01171"/>
    <w:rsid w:val="00D01294"/>
    <w:rsid w:val="00D01E1C"/>
    <w:rsid w:val="00D0209A"/>
    <w:rsid w:val="00D022C7"/>
    <w:rsid w:val="00D032B4"/>
    <w:rsid w:val="00D03A3F"/>
    <w:rsid w:val="00D04792"/>
    <w:rsid w:val="00D04F2B"/>
    <w:rsid w:val="00D05CCA"/>
    <w:rsid w:val="00D06EBD"/>
    <w:rsid w:val="00D07699"/>
    <w:rsid w:val="00D10403"/>
    <w:rsid w:val="00D104D9"/>
    <w:rsid w:val="00D10DFF"/>
    <w:rsid w:val="00D1165F"/>
    <w:rsid w:val="00D1263A"/>
    <w:rsid w:val="00D13569"/>
    <w:rsid w:val="00D158D1"/>
    <w:rsid w:val="00D1592A"/>
    <w:rsid w:val="00D1633C"/>
    <w:rsid w:val="00D167B0"/>
    <w:rsid w:val="00D16CE7"/>
    <w:rsid w:val="00D17FF1"/>
    <w:rsid w:val="00D20449"/>
    <w:rsid w:val="00D218C7"/>
    <w:rsid w:val="00D23340"/>
    <w:rsid w:val="00D23E7B"/>
    <w:rsid w:val="00D25FD2"/>
    <w:rsid w:val="00D27DC5"/>
    <w:rsid w:val="00D30097"/>
    <w:rsid w:val="00D30660"/>
    <w:rsid w:val="00D3175E"/>
    <w:rsid w:val="00D3178A"/>
    <w:rsid w:val="00D31CE6"/>
    <w:rsid w:val="00D31F9A"/>
    <w:rsid w:val="00D3465A"/>
    <w:rsid w:val="00D3608F"/>
    <w:rsid w:val="00D360DE"/>
    <w:rsid w:val="00D3610B"/>
    <w:rsid w:val="00D361EB"/>
    <w:rsid w:val="00D37757"/>
    <w:rsid w:val="00D37BEB"/>
    <w:rsid w:val="00D37F16"/>
    <w:rsid w:val="00D41AFA"/>
    <w:rsid w:val="00D43422"/>
    <w:rsid w:val="00D434B5"/>
    <w:rsid w:val="00D4402A"/>
    <w:rsid w:val="00D45557"/>
    <w:rsid w:val="00D457BF"/>
    <w:rsid w:val="00D45ABD"/>
    <w:rsid w:val="00D460F5"/>
    <w:rsid w:val="00D4620F"/>
    <w:rsid w:val="00D464A8"/>
    <w:rsid w:val="00D46AD3"/>
    <w:rsid w:val="00D50435"/>
    <w:rsid w:val="00D51257"/>
    <w:rsid w:val="00D522B5"/>
    <w:rsid w:val="00D52376"/>
    <w:rsid w:val="00D5400A"/>
    <w:rsid w:val="00D56A32"/>
    <w:rsid w:val="00D57F2B"/>
    <w:rsid w:val="00D60B60"/>
    <w:rsid w:val="00D60F6F"/>
    <w:rsid w:val="00D610B5"/>
    <w:rsid w:val="00D612B6"/>
    <w:rsid w:val="00D61C56"/>
    <w:rsid w:val="00D62054"/>
    <w:rsid w:val="00D6255B"/>
    <w:rsid w:val="00D63105"/>
    <w:rsid w:val="00D64834"/>
    <w:rsid w:val="00D65041"/>
    <w:rsid w:val="00D65145"/>
    <w:rsid w:val="00D65911"/>
    <w:rsid w:val="00D65D72"/>
    <w:rsid w:val="00D702CB"/>
    <w:rsid w:val="00D7158C"/>
    <w:rsid w:val="00D71BD1"/>
    <w:rsid w:val="00D71FC4"/>
    <w:rsid w:val="00D7270D"/>
    <w:rsid w:val="00D7349D"/>
    <w:rsid w:val="00D7368B"/>
    <w:rsid w:val="00D73921"/>
    <w:rsid w:val="00D73BBE"/>
    <w:rsid w:val="00D76AA0"/>
    <w:rsid w:val="00D772CC"/>
    <w:rsid w:val="00D7758C"/>
    <w:rsid w:val="00D7776E"/>
    <w:rsid w:val="00D77DFF"/>
    <w:rsid w:val="00D77F32"/>
    <w:rsid w:val="00D80CDF"/>
    <w:rsid w:val="00D80F0C"/>
    <w:rsid w:val="00D81C2E"/>
    <w:rsid w:val="00D8246C"/>
    <w:rsid w:val="00D82E39"/>
    <w:rsid w:val="00D8304E"/>
    <w:rsid w:val="00D836B7"/>
    <w:rsid w:val="00D8394A"/>
    <w:rsid w:val="00D853F2"/>
    <w:rsid w:val="00D85547"/>
    <w:rsid w:val="00D866A7"/>
    <w:rsid w:val="00D868EC"/>
    <w:rsid w:val="00D879FE"/>
    <w:rsid w:val="00D91A6C"/>
    <w:rsid w:val="00D92BD2"/>
    <w:rsid w:val="00D92F33"/>
    <w:rsid w:val="00D939CA"/>
    <w:rsid w:val="00D93A6F"/>
    <w:rsid w:val="00D93B07"/>
    <w:rsid w:val="00D941A3"/>
    <w:rsid w:val="00D944FB"/>
    <w:rsid w:val="00D97384"/>
    <w:rsid w:val="00D97513"/>
    <w:rsid w:val="00D97C4F"/>
    <w:rsid w:val="00DA22B8"/>
    <w:rsid w:val="00DA2A7B"/>
    <w:rsid w:val="00DA2FCB"/>
    <w:rsid w:val="00DA32E5"/>
    <w:rsid w:val="00DA3902"/>
    <w:rsid w:val="00DA3A7D"/>
    <w:rsid w:val="00DA522A"/>
    <w:rsid w:val="00DA5958"/>
    <w:rsid w:val="00DA669F"/>
    <w:rsid w:val="00DA7BAC"/>
    <w:rsid w:val="00DB0224"/>
    <w:rsid w:val="00DB0A1D"/>
    <w:rsid w:val="00DB0EA4"/>
    <w:rsid w:val="00DB1D11"/>
    <w:rsid w:val="00DB2C45"/>
    <w:rsid w:val="00DB2FD0"/>
    <w:rsid w:val="00DB4DB6"/>
    <w:rsid w:val="00DB4F1F"/>
    <w:rsid w:val="00DB5757"/>
    <w:rsid w:val="00DB6092"/>
    <w:rsid w:val="00DB61E2"/>
    <w:rsid w:val="00DB6D66"/>
    <w:rsid w:val="00DC07E7"/>
    <w:rsid w:val="00DC0C8B"/>
    <w:rsid w:val="00DC1AE5"/>
    <w:rsid w:val="00DC1E55"/>
    <w:rsid w:val="00DC1F4A"/>
    <w:rsid w:val="00DC2E39"/>
    <w:rsid w:val="00DC5190"/>
    <w:rsid w:val="00DC5BA3"/>
    <w:rsid w:val="00DC6539"/>
    <w:rsid w:val="00DC66CE"/>
    <w:rsid w:val="00DC674D"/>
    <w:rsid w:val="00DC6EDA"/>
    <w:rsid w:val="00DC7950"/>
    <w:rsid w:val="00DC7D52"/>
    <w:rsid w:val="00DD03F9"/>
    <w:rsid w:val="00DD0601"/>
    <w:rsid w:val="00DD18AC"/>
    <w:rsid w:val="00DD49B6"/>
    <w:rsid w:val="00DD52A5"/>
    <w:rsid w:val="00DD5512"/>
    <w:rsid w:val="00DD6C68"/>
    <w:rsid w:val="00DE0F16"/>
    <w:rsid w:val="00DE1145"/>
    <w:rsid w:val="00DE1BA4"/>
    <w:rsid w:val="00DE1F87"/>
    <w:rsid w:val="00DE203C"/>
    <w:rsid w:val="00DE2999"/>
    <w:rsid w:val="00DE2E2C"/>
    <w:rsid w:val="00DE3106"/>
    <w:rsid w:val="00DE3C39"/>
    <w:rsid w:val="00DE4855"/>
    <w:rsid w:val="00DE4F8F"/>
    <w:rsid w:val="00DE664A"/>
    <w:rsid w:val="00DE6B53"/>
    <w:rsid w:val="00DE6C88"/>
    <w:rsid w:val="00DE775C"/>
    <w:rsid w:val="00DF10E1"/>
    <w:rsid w:val="00DF1A50"/>
    <w:rsid w:val="00DF1A73"/>
    <w:rsid w:val="00DF1C26"/>
    <w:rsid w:val="00DF1E21"/>
    <w:rsid w:val="00DF2449"/>
    <w:rsid w:val="00DF26AF"/>
    <w:rsid w:val="00DF43D4"/>
    <w:rsid w:val="00DF4561"/>
    <w:rsid w:val="00DF46F1"/>
    <w:rsid w:val="00DF497E"/>
    <w:rsid w:val="00DF540D"/>
    <w:rsid w:val="00DF57A8"/>
    <w:rsid w:val="00DF5AF2"/>
    <w:rsid w:val="00E00229"/>
    <w:rsid w:val="00E008D1"/>
    <w:rsid w:val="00E008F0"/>
    <w:rsid w:val="00E0090F"/>
    <w:rsid w:val="00E015ED"/>
    <w:rsid w:val="00E021C2"/>
    <w:rsid w:val="00E023FD"/>
    <w:rsid w:val="00E02483"/>
    <w:rsid w:val="00E0279B"/>
    <w:rsid w:val="00E02838"/>
    <w:rsid w:val="00E02ED3"/>
    <w:rsid w:val="00E04257"/>
    <w:rsid w:val="00E0441C"/>
    <w:rsid w:val="00E0579A"/>
    <w:rsid w:val="00E05F26"/>
    <w:rsid w:val="00E0702E"/>
    <w:rsid w:val="00E11BC2"/>
    <w:rsid w:val="00E11FAA"/>
    <w:rsid w:val="00E12952"/>
    <w:rsid w:val="00E12E6A"/>
    <w:rsid w:val="00E12EAC"/>
    <w:rsid w:val="00E1338A"/>
    <w:rsid w:val="00E135B0"/>
    <w:rsid w:val="00E14000"/>
    <w:rsid w:val="00E14A30"/>
    <w:rsid w:val="00E151BF"/>
    <w:rsid w:val="00E15316"/>
    <w:rsid w:val="00E17341"/>
    <w:rsid w:val="00E20FFC"/>
    <w:rsid w:val="00E211EA"/>
    <w:rsid w:val="00E21203"/>
    <w:rsid w:val="00E21AB6"/>
    <w:rsid w:val="00E22826"/>
    <w:rsid w:val="00E22D06"/>
    <w:rsid w:val="00E22D07"/>
    <w:rsid w:val="00E23340"/>
    <w:rsid w:val="00E2361E"/>
    <w:rsid w:val="00E23A6A"/>
    <w:rsid w:val="00E23E17"/>
    <w:rsid w:val="00E24296"/>
    <w:rsid w:val="00E24D6C"/>
    <w:rsid w:val="00E252D8"/>
    <w:rsid w:val="00E253EC"/>
    <w:rsid w:val="00E25A4F"/>
    <w:rsid w:val="00E26084"/>
    <w:rsid w:val="00E27E12"/>
    <w:rsid w:val="00E27EB7"/>
    <w:rsid w:val="00E308B0"/>
    <w:rsid w:val="00E31039"/>
    <w:rsid w:val="00E326A0"/>
    <w:rsid w:val="00E33270"/>
    <w:rsid w:val="00E34A1C"/>
    <w:rsid w:val="00E34F65"/>
    <w:rsid w:val="00E3555E"/>
    <w:rsid w:val="00E359D4"/>
    <w:rsid w:val="00E366C6"/>
    <w:rsid w:val="00E3725F"/>
    <w:rsid w:val="00E4058D"/>
    <w:rsid w:val="00E412A4"/>
    <w:rsid w:val="00E4144C"/>
    <w:rsid w:val="00E41675"/>
    <w:rsid w:val="00E41974"/>
    <w:rsid w:val="00E41CCA"/>
    <w:rsid w:val="00E43F52"/>
    <w:rsid w:val="00E444BD"/>
    <w:rsid w:val="00E44668"/>
    <w:rsid w:val="00E44E6A"/>
    <w:rsid w:val="00E44F3D"/>
    <w:rsid w:val="00E45A0C"/>
    <w:rsid w:val="00E46AC1"/>
    <w:rsid w:val="00E501E9"/>
    <w:rsid w:val="00E51061"/>
    <w:rsid w:val="00E52D7C"/>
    <w:rsid w:val="00E53C5D"/>
    <w:rsid w:val="00E563DB"/>
    <w:rsid w:val="00E57BFF"/>
    <w:rsid w:val="00E625FD"/>
    <w:rsid w:val="00E632F5"/>
    <w:rsid w:val="00E63719"/>
    <w:rsid w:val="00E637B5"/>
    <w:rsid w:val="00E63E81"/>
    <w:rsid w:val="00E67573"/>
    <w:rsid w:val="00E6777E"/>
    <w:rsid w:val="00E67E2A"/>
    <w:rsid w:val="00E7065F"/>
    <w:rsid w:val="00E71049"/>
    <w:rsid w:val="00E71D20"/>
    <w:rsid w:val="00E71E8B"/>
    <w:rsid w:val="00E723C3"/>
    <w:rsid w:val="00E73868"/>
    <w:rsid w:val="00E75263"/>
    <w:rsid w:val="00E77B3E"/>
    <w:rsid w:val="00E800E1"/>
    <w:rsid w:val="00E80B2E"/>
    <w:rsid w:val="00E818A8"/>
    <w:rsid w:val="00E818CB"/>
    <w:rsid w:val="00E81A6E"/>
    <w:rsid w:val="00E824B8"/>
    <w:rsid w:val="00E84F03"/>
    <w:rsid w:val="00E8553D"/>
    <w:rsid w:val="00E85551"/>
    <w:rsid w:val="00E8602B"/>
    <w:rsid w:val="00E90187"/>
    <w:rsid w:val="00E913C6"/>
    <w:rsid w:val="00E9211A"/>
    <w:rsid w:val="00E9393D"/>
    <w:rsid w:val="00E944DC"/>
    <w:rsid w:val="00E94D56"/>
    <w:rsid w:val="00E95EF8"/>
    <w:rsid w:val="00E96341"/>
    <w:rsid w:val="00E9646D"/>
    <w:rsid w:val="00E9689C"/>
    <w:rsid w:val="00E968DE"/>
    <w:rsid w:val="00E96B67"/>
    <w:rsid w:val="00E97145"/>
    <w:rsid w:val="00E97BD2"/>
    <w:rsid w:val="00EA0342"/>
    <w:rsid w:val="00EA2C6E"/>
    <w:rsid w:val="00EA3186"/>
    <w:rsid w:val="00EA326B"/>
    <w:rsid w:val="00EA3CAF"/>
    <w:rsid w:val="00EA5316"/>
    <w:rsid w:val="00EA5683"/>
    <w:rsid w:val="00EA697C"/>
    <w:rsid w:val="00EA7904"/>
    <w:rsid w:val="00EB01B1"/>
    <w:rsid w:val="00EB1C4F"/>
    <w:rsid w:val="00EB2259"/>
    <w:rsid w:val="00EB463A"/>
    <w:rsid w:val="00EB4991"/>
    <w:rsid w:val="00EB656E"/>
    <w:rsid w:val="00EC0478"/>
    <w:rsid w:val="00EC0957"/>
    <w:rsid w:val="00EC11C2"/>
    <w:rsid w:val="00EC12AC"/>
    <w:rsid w:val="00EC1762"/>
    <w:rsid w:val="00EC2937"/>
    <w:rsid w:val="00EC2E7D"/>
    <w:rsid w:val="00EC3112"/>
    <w:rsid w:val="00EC3D0C"/>
    <w:rsid w:val="00EC41CE"/>
    <w:rsid w:val="00EC4E96"/>
    <w:rsid w:val="00EC5235"/>
    <w:rsid w:val="00EC5342"/>
    <w:rsid w:val="00EC5F20"/>
    <w:rsid w:val="00EC614A"/>
    <w:rsid w:val="00EC68E6"/>
    <w:rsid w:val="00EC75A1"/>
    <w:rsid w:val="00EC7C6C"/>
    <w:rsid w:val="00EC7D3B"/>
    <w:rsid w:val="00ED1A23"/>
    <w:rsid w:val="00ED1D2E"/>
    <w:rsid w:val="00ED2E88"/>
    <w:rsid w:val="00ED2ED8"/>
    <w:rsid w:val="00ED3C4F"/>
    <w:rsid w:val="00ED3DCA"/>
    <w:rsid w:val="00ED4254"/>
    <w:rsid w:val="00ED4409"/>
    <w:rsid w:val="00ED440C"/>
    <w:rsid w:val="00ED4E4B"/>
    <w:rsid w:val="00ED5502"/>
    <w:rsid w:val="00ED63A8"/>
    <w:rsid w:val="00ED7ECA"/>
    <w:rsid w:val="00EE2A96"/>
    <w:rsid w:val="00EE2B8F"/>
    <w:rsid w:val="00EE3476"/>
    <w:rsid w:val="00EE6BBD"/>
    <w:rsid w:val="00EE74ED"/>
    <w:rsid w:val="00EE75D1"/>
    <w:rsid w:val="00EE7CA1"/>
    <w:rsid w:val="00EF0C6E"/>
    <w:rsid w:val="00EF182B"/>
    <w:rsid w:val="00EF20C0"/>
    <w:rsid w:val="00EF2402"/>
    <w:rsid w:val="00EF2B92"/>
    <w:rsid w:val="00EF2CEF"/>
    <w:rsid w:val="00EF2F6A"/>
    <w:rsid w:val="00EF3523"/>
    <w:rsid w:val="00EF393D"/>
    <w:rsid w:val="00EF3B8E"/>
    <w:rsid w:val="00EF44EB"/>
    <w:rsid w:val="00EF4B5B"/>
    <w:rsid w:val="00EF4E8F"/>
    <w:rsid w:val="00EF5CAC"/>
    <w:rsid w:val="00EF66B6"/>
    <w:rsid w:val="00EF6B2D"/>
    <w:rsid w:val="00EF6B77"/>
    <w:rsid w:val="00EF71B7"/>
    <w:rsid w:val="00EF741F"/>
    <w:rsid w:val="00F01907"/>
    <w:rsid w:val="00F01B11"/>
    <w:rsid w:val="00F01BE3"/>
    <w:rsid w:val="00F0302A"/>
    <w:rsid w:val="00F03AA0"/>
    <w:rsid w:val="00F0419C"/>
    <w:rsid w:val="00F044AB"/>
    <w:rsid w:val="00F04923"/>
    <w:rsid w:val="00F04A5E"/>
    <w:rsid w:val="00F05956"/>
    <w:rsid w:val="00F06C76"/>
    <w:rsid w:val="00F07071"/>
    <w:rsid w:val="00F1042D"/>
    <w:rsid w:val="00F10C3E"/>
    <w:rsid w:val="00F1109E"/>
    <w:rsid w:val="00F118E7"/>
    <w:rsid w:val="00F132AD"/>
    <w:rsid w:val="00F13A75"/>
    <w:rsid w:val="00F145A2"/>
    <w:rsid w:val="00F15ED8"/>
    <w:rsid w:val="00F16303"/>
    <w:rsid w:val="00F17E18"/>
    <w:rsid w:val="00F2189D"/>
    <w:rsid w:val="00F21FD1"/>
    <w:rsid w:val="00F23B7C"/>
    <w:rsid w:val="00F24440"/>
    <w:rsid w:val="00F24571"/>
    <w:rsid w:val="00F24AE7"/>
    <w:rsid w:val="00F2589D"/>
    <w:rsid w:val="00F26B38"/>
    <w:rsid w:val="00F27EFB"/>
    <w:rsid w:val="00F27F54"/>
    <w:rsid w:val="00F3091B"/>
    <w:rsid w:val="00F30EA5"/>
    <w:rsid w:val="00F318EE"/>
    <w:rsid w:val="00F324DD"/>
    <w:rsid w:val="00F33458"/>
    <w:rsid w:val="00F33657"/>
    <w:rsid w:val="00F33852"/>
    <w:rsid w:val="00F34F39"/>
    <w:rsid w:val="00F36003"/>
    <w:rsid w:val="00F37896"/>
    <w:rsid w:val="00F378FA"/>
    <w:rsid w:val="00F4098D"/>
    <w:rsid w:val="00F41ED0"/>
    <w:rsid w:val="00F41FC1"/>
    <w:rsid w:val="00F426C9"/>
    <w:rsid w:val="00F42909"/>
    <w:rsid w:val="00F433D0"/>
    <w:rsid w:val="00F44220"/>
    <w:rsid w:val="00F44DD5"/>
    <w:rsid w:val="00F453E7"/>
    <w:rsid w:val="00F458CC"/>
    <w:rsid w:val="00F45BDA"/>
    <w:rsid w:val="00F45D17"/>
    <w:rsid w:val="00F47972"/>
    <w:rsid w:val="00F50AD8"/>
    <w:rsid w:val="00F513FF"/>
    <w:rsid w:val="00F515E3"/>
    <w:rsid w:val="00F5231A"/>
    <w:rsid w:val="00F52647"/>
    <w:rsid w:val="00F529A7"/>
    <w:rsid w:val="00F53474"/>
    <w:rsid w:val="00F53C00"/>
    <w:rsid w:val="00F53EF7"/>
    <w:rsid w:val="00F54370"/>
    <w:rsid w:val="00F548E4"/>
    <w:rsid w:val="00F54AB4"/>
    <w:rsid w:val="00F54DF2"/>
    <w:rsid w:val="00F54EB1"/>
    <w:rsid w:val="00F55A80"/>
    <w:rsid w:val="00F5624C"/>
    <w:rsid w:val="00F564C9"/>
    <w:rsid w:val="00F56DB8"/>
    <w:rsid w:val="00F57788"/>
    <w:rsid w:val="00F60A14"/>
    <w:rsid w:val="00F60ABA"/>
    <w:rsid w:val="00F60D07"/>
    <w:rsid w:val="00F61978"/>
    <w:rsid w:val="00F61E9C"/>
    <w:rsid w:val="00F62B83"/>
    <w:rsid w:val="00F639F0"/>
    <w:rsid w:val="00F63C35"/>
    <w:rsid w:val="00F65D51"/>
    <w:rsid w:val="00F66859"/>
    <w:rsid w:val="00F66FB7"/>
    <w:rsid w:val="00F67CD2"/>
    <w:rsid w:val="00F7089D"/>
    <w:rsid w:val="00F70ACD"/>
    <w:rsid w:val="00F70D9B"/>
    <w:rsid w:val="00F71476"/>
    <w:rsid w:val="00F724EC"/>
    <w:rsid w:val="00F73552"/>
    <w:rsid w:val="00F739F9"/>
    <w:rsid w:val="00F73AFA"/>
    <w:rsid w:val="00F74FCF"/>
    <w:rsid w:val="00F75D93"/>
    <w:rsid w:val="00F76083"/>
    <w:rsid w:val="00F76444"/>
    <w:rsid w:val="00F76D68"/>
    <w:rsid w:val="00F76F93"/>
    <w:rsid w:val="00F77575"/>
    <w:rsid w:val="00F776DD"/>
    <w:rsid w:val="00F778F2"/>
    <w:rsid w:val="00F80551"/>
    <w:rsid w:val="00F80B72"/>
    <w:rsid w:val="00F816E8"/>
    <w:rsid w:val="00F82589"/>
    <w:rsid w:val="00F83227"/>
    <w:rsid w:val="00F83294"/>
    <w:rsid w:val="00F84203"/>
    <w:rsid w:val="00F85F33"/>
    <w:rsid w:val="00F8612D"/>
    <w:rsid w:val="00F86133"/>
    <w:rsid w:val="00F8738C"/>
    <w:rsid w:val="00F87D00"/>
    <w:rsid w:val="00F900C8"/>
    <w:rsid w:val="00F90278"/>
    <w:rsid w:val="00F90D8B"/>
    <w:rsid w:val="00F92B73"/>
    <w:rsid w:val="00F93721"/>
    <w:rsid w:val="00F93A6C"/>
    <w:rsid w:val="00F93B0D"/>
    <w:rsid w:val="00F9445F"/>
    <w:rsid w:val="00F94641"/>
    <w:rsid w:val="00F955BF"/>
    <w:rsid w:val="00F9633B"/>
    <w:rsid w:val="00F96E27"/>
    <w:rsid w:val="00F971C5"/>
    <w:rsid w:val="00F97CC1"/>
    <w:rsid w:val="00F97E8B"/>
    <w:rsid w:val="00FA0656"/>
    <w:rsid w:val="00FA06FD"/>
    <w:rsid w:val="00FA1E75"/>
    <w:rsid w:val="00FA302D"/>
    <w:rsid w:val="00FA3033"/>
    <w:rsid w:val="00FA448C"/>
    <w:rsid w:val="00FA4B54"/>
    <w:rsid w:val="00FA4B84"/>
    <w:rsid w:val="00FA511A"/>
    <w:rsid w:val="00FA57B3"/>
    <w:rsid w:val="00FA5BEB"/>
    <w:rsid w:val="00FA6337"/>
    <w:rsid w:val="00FA664F"/>
    <w:rsid w:val="00FA6D51"/>
    <w:rsid w:val="00FB03A7"/>
    <w:rsid w:val="00FB1049"/>
    <w:rsid w:val="00FB13B6"/>
    <w:rsid w:val="00FB2E36"/>
    <w:rsid w:val="00FB3908"/>
    <w:rsid w:val="00FB3DB3"/>
    <w:rsid w:val="00FB43A0"/>
    <w:rsid w:val="00FB515F"/>
    <w:rsid w:val="00FB5506"/>
    <w:rsid w:val="00FB5A89"/>
    <w:rsid w:val="00FB5E73"/>
    <w:rsid w:val="00FC1B73"/>
    <w:rsid w:val="00FC2062"/>
    <w:rsid w:val="00FC20E9"/>
    <w:rsid w:val="00FC282F"/>
    <w:rsid w:val="00FC2A52"/>
    <w:rsid w:val="00FC3053"/>
    <w:rsid w:val="00FC32E1"/>
    <w:rsid w:val="00FC445F"/>
    <w:rsid w:val="00FC44ED"/>
    <w:rsid w:val="00FC4B2A"/>
    <w:rsid w:val="00FC5ABE"/>
    <w:rsid w:val="00FC6A1F"/>
    <w:rsid w:val="00FC6BEB"/>
    <w:rsid w:val="00FC6C6F"/>
    <w:rsid w:val="00FC7F00"/>
    <w:rsid w:val="00FD1357"/>
    <w:rsid w:val="00FD171E"/>
    <w:rsid w:val="00FD290F"/>
    <w:rsid w:val="00FD2C07"/>
    <w:rsid w:val="00FD2D4C"/>
    <w:rsid w:val="00FD3BB2"/>
    <w:rsid w:val="00FD5D4C"/>
    <w:rsid w:val="00FD65DD"/>
    <w:rsid w:val="00FE0D91"/>
    <w:rsid w:val="00FE168B"/>
    <w:rsid w:val="00FE1DB6"/>
    <w:rsid w:val="00FE20FE"/>
    <w:rsid w:val="00FE26C0"/>
    <w:rsid w:val="00FE3130"/>
    <w:rsid w:val="00FE3171"/>
    <w:rsid w:val="00FE4119"/>
    <w:rsid w:val="00FE511E"/>
    <w:rsid w:val="00FE529A"/>
    <w:rsid w:val="00FE5567"/>
    <w:rsid w:val="00FE567B"/>
    <w:rsid w:val="00FE6339"/>
    <w:rsid w:val="00FE644D"/>
    <w:rsid w:val="00FE6DFA"/>
    <w:rsid w:val="00FE6EF2"/>
    <w:rsid w:val="00FF16E2"/>
    <w:rsid w:val="00FF22D1"/>
    <w:rsid w:val="00FF3D81"/>
    <w:rsid w:val="00FF3FCF"/>
    <w:rsid w:val="00FF4B0F"/>
    <w:rsid w:val="00FF56F9"/>
    <w:rsid w:val="00FF5F7C"/>
    <w:rsid w:val="00FF64AD"/>
    <w:rsid w:val="00FF64FF"/>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D0D33590-1F59-4360-B7E0-4C08DA4C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C7A4A"/>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Char"/>
    <w:qFormat/>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numPr>
        <w:ilvl w:val="3"/>
      </w:numPr>
      <w:tabs>
        <w:tab w:val="num" w:pos="1248"/>
      </w:tabs>
      <w:outlineLvl w:val="3"/>
    </w:pPr>
    <w:rPr>
      <w:sz w:val="24"/>
    </w:rPr>
  </w:style>
  <w:style w:type="paragraph" w:styleId="5">
    <w:name w:val="heading 5"/>
    <w:aliases w:val="h5,Heading5"/>
    <w:basedOn w:val="40"/>
    <w:next w:val="a1"/>
    <w:qFormat/>
    <w:pPr>
      <w:numPr>
        <w:ilvl w:val="0"/>
        <w:numId w:val="0"/>
      </w:numPr>
      <w:outlineLvl w:val="4"/>
    </w:pPr>
    <w:rPr>
      <w:sz w:val="22"/>
    </w:rPr>
  </w:style>
  <w:style w:type="paragraph" w:styleId="6">
    <w:name w:val="heading 6"/>
    <w:basedOn w:val="H6"/>
    <w:next w:val="a1"/>
    <w:qFormat/>
    <w:pPr>
      <w:numPr>
        <w:ilvl w:val="4"/>
        <w:numId w:val="1"/>
      </w:numPr>
      <w:ind w:left="1985" w:hanging="1985"/>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6">
    <w:name w:val="footer"/>
    <w:basedOn w:val="a5"/>
    <w:pPr>
      <w:jc w:val="center"/>
    </w:pPr>
    <w:rPr>
      <w:i/>
    </w:rPr>
  </w:style>
  <w:style w:type="character" w:styleId="a7">
    <w:name w:val="footnote reference"/>
    <w:semiHidden/>
    <w:rPr>
      <w:b/>
      <w:position w:val="6"/>
      <w:sz w:val="16"/>
    </w:rPr>
  </w:style>
  <w:style w:type="paragraph" w:styleId="a8">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9"/>
    <w:semiHidden/>
    <w:pPr>
      <w:ind w:left="851"/>
    </w:pPr>
  </w:style>
  <w:style w:type="paragraph" w:styleId="a9">
    <w:name w:val="List Number"/>
    <w:basedOn w:val="aa"/>
    <w:semiHidden/>
  </w:style>
  <w:style w:type="paragraph" w:styleId="aa">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b"/>
    <w:semiHidden/>
    <w:pPr>
      <w:ind w:left="851"/>
    </w:pPr>
  </w:style>
  <w:style w:type="paragraph" w:styleId="ab">
    <w:name w:val="List Bullet"/>
    <w:basedOn w:val="aa"/>
    <w:semiHidden/>
  </w:style>
  <w:style w:type="paragraph" w:customStyle="1" w:styleId="EditorsNote">
    <w:name w:val="Editor's Note"/>
    <w:aliases w:val="EN"/>
    <w:basedOn w:val="NO"/>
    <w:qFormat/>
    <w:rPr>
      <w:color w:val="FF0000"/>
    </w:rPr>
  </w:style>
  <w:style w:type="paragraph" w:customStyle="1" w:styleId="TH">
    <w:name w:val="TH"/>
    <w:basedOn w:val="a1"/>
    <w:link w:val="THChar"/>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a"/>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1">
    <w:name w:val="List 5"/>
    <w:basedOn w:val="42"/>
    <w:semiHidden/>
    <w:pPr>
      <w:ind w:left="1702"/>
    </w:pPr>
  </w:style>
  <w:style w:type="paragraph" w:styleId="43">
    <w:name w:val="List Bullet 4"/>
    <w:basedOn w:val="31"/>
    <w:semiHidden/>
    <w:pPr>
      <w:ind w:left="1418"/>
    </w:pPr>
  </w:style>
  <w:style w:type="paragraph" w:styleId="52">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0"/>
    <w:qFormat/>
    <w:pPr>
      <w:spacing w:before="120" w:after="120"/>
    </w:pPr>
    <w:rPr>
      <w:b/>
    </w:rPr>
  </w:style>
  <w:style w:type="character" w:styleId="ae">
    <w:name w:val="Hyperlink"/>
    <w:qFormat/>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1"/>
    <w:rPr>
      <w:rFonts w:eastAsia="MS Mincho"/>
      <w:lang w:eastAsia="en-GB"/>
    </w:rPr>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2"/>
    <w:uiPriority w:val="99"/>
    <w:semiHidden/>
    <w:pPr>
      <w:widowControl w:val="0"/>
      <w:spacing w:line="360" w:lineRule="atLeast"/>
    </w:pPr>
    <w:rPr>
      <w:rFonts w:ascii="Arial" w:eastAsia="–¾’©" w:hAnsi="Arial"/>
      <w:sz w:val="18"/>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semiHidden/>
    <w:rPr>
      <w:sz w:val="16"/>
      <w:szCs w:val="16"/>
    </w:rPr>
  </w:style>
  <w:style w:type="paragraph" w:styleId="afa">
    <w:name w:val="annotation subject"/>
    <w:basedOn w:val="af5"/>
    <w:next w:val="af5"/>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3">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b">
    <w:name w:val="样式 页眉"/>
    <w:basedOn w:val="a5"/>
    <w:link w:val="Char4"/>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Pr>
      <w:rFonts w:ascii="Arial" w:eastAsia="Times New Roman" w:hAnsi="Arial"/>
      <w:b/>
      <w:noProof/>
      <w:sz w:val="18"/>
      <w:lang w:val="en-GB" w:eastAsia="en-US" w:bidi="ar-SA"/>
    </w:rPr>
  </w:style>
  <w:style w:type="character" w:customStyle="1" w:styleId="Char4">
    <w:name w:val="样式 页眉 Char"/>
    <w:link w:val="afb"/>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a"/>
    <w:link w:val="B1Char"/>
    <w:qFormat/>
    <w:rPr>
      <w:rFonts w:eastAsia="宋体"/>
    </w:rPr>
  </w:style>
  <w:style w:type="character" w:customStyle="1" w:styleId="B1Char">
    <w:name w:val="B1 Char"/>
    <w:link w:val="B1"/>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pPr>
      <w:widowControl w:val="0"/>
      <w:spacing w:line="360" w:lineRule="auto"/>
    </w:pPr>
    <w:rPr>
      <w:rFonts w:eastAsia="宋体"/>
      <w:snapToGrid w:val="0"/>
      <w:color w:val="000000"/>
      <w:sz w:val="21"/>
      <w:lang w:eastAsia="ja-JP"/>
    </w:rPr>
  </w:style>
  <w:style w:type="character" w:customStyle="1" w:styleId="B3Char">
    <w:name w:val="B3 Char"/>
    <w:link w:val="B3"/>
    <w:rPr>
      <w:rFonts w:eastAsia="宋体"/>
      <w:snapToGrid w:val="0"/>
      <w:color w:val="000000"/>
      <w:sz w:val="21"/>
      <w:lang w:val="en-GB" w:eastAsia="ja-JP"/>
    </w:rPr>
  </w:style>
  <w:style w:type="paragraph" w:customStyle="1" w:styleId="B4">
    <w:name w:val="B4"/>
    <w:basedOn w:val="42"/>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basedOn w:val="a1"/>
    <w:link w:val="Char5"/>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d">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Char5">
    <w:name w:val="列出段落 Char"/>
    <w:link w:val="afc"/>
    <w:uiPriority w:val="34"/>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Char2">
    <w:name w:val="批注文字 Char"/>
    <w:link w:val="af5"/>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6"/>
      </w:numPr>
      <w:overflowPunct/>
      <w:autoSpaceDE/>
      <w:autoSpaceDN/>
      <w:adjustRightInd/>
      <w:textAlignment w:val="auto"/>
    </w:pPr>
  </w:style>
  <w:style w:type="paragraph" w:styleId="afe">
    <w:name w:val="Normal (Web)"/>
    <w:basedOn w:val="a1"/>
    <w:uiPriority w:val="99"/>
    <w:semiHidden/>
    <w:unhideWhenUsed/>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link w:val="ProposalChar"/>
    <w:qFormat/>
    <w:rsid w:val="007A3C66"/>
    <w:pPr>
      <w:numPr>
        <w:numId w:val="7"/>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4B7E20"/>
    <w:pPr>
      <w:widowControl w:val="0"/>
      <w:numPr>
        <w:numId w:val="8"/>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qFormat/>
    <w:rsid w:val="00771833"/>
    <w:pPr>
      <w:numPr>
        <w:numId w:val="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宋体"/>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a1"/>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a2"/>
    <w:link w:val="0Maintext"/>
    <w:rsid w:val="001663EB"/>
    <w:rPr>
      <w:rFonts w:eastAsia="Times New Roman" w:cs="Batang"/>
      <w:lang w:val="en-GB" w:eastAsia="en-US"/>
    </w:rPr>
  </w:style>
  <w:style w:type="character" w:customStyle="1" w:styleId="Char0">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E81A6E"/>
    <w:rPr>
      <w:rFonts w:eastAsia="Times New Roman"/>
      <w:b/>
      <w:lang w:val="en-GB" w:eastAsia="en-US"/>
    </w:rPr>
  </w:style>
  <w:style w:type="character" w:styleId="aff">
    <w:name w:val="Emphasis"/>
    <w:basedOn w:val="a2"/>
    <w:uiPriority w:val="20"/>
    <w:qFormat/>
    <w:rsid w:val="00F60D0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463301919">
          <w:marLeft w:val="274"/>
          <w:marRight w:val="0"/>
          <w:marTop w:val="0"/>
          <w:marBottom w:val="0"/>
          <w:divBdr>
            <w:top w:val="none" w:sz="0" w:space="0" w:color="auto"/>
            <w:left w:val="none" w:sz="0" w:space="0" w:color="auto"/>
            <w:bottom w:val="none" w:sz="0" w:space="0" w:color="auto"/>
            <w:right w:val="none" w:sz="0" w:space="0" w:color="auto"/>
          </w:divBdr>
        </w:div>
        <w:div w:id="1197157570">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026054601">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 w:id="254678013">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1797291758">
          <w:marLeft w:val="288"/>
          <w:marRight w:val="0"/>
          <w:marTop w:val="0"/>
          <w:marBottom w:val="0"/>
          <w:divBdr>
            <w:top w:val="none" w:sz="0" w:space="0" w:color="auto"/>
            <w:left w:val="none" w:sz="0" w:space="0" w:color="auto"/>
            <w:bottom w:val="none" w:sz="0" w:space="0" w:color="auto"/>
            <w:right w:val="none" w:sz="0" w:space="0" w:color="auto"/>
          </w:divBdr>
        </w:div>
        <w:div w:id="666976931">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1519541730">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99422892">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864857799">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133571951">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50007953">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3616538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962346308">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20195225">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1191453530">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89857340">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2128698198">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82116613">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105389324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32653977">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966353752">
          <w:marLeft w:val="274"/>
          <w:marRight w:val="0"/>
          <w:marTop w:val="0"/>
          <w:marBottom w:val="0"/>
          <w:divBdr>
            <w:top w:val="none" w:sz="0" w:space="0" w:color="auto"/>
            <w:left w:val="none" w:sz="0" w:space="0" w:color="auto"/>
            <w:bottom w:val="none" w:sz="0" w:space="0" w:color="auto"/>
            <w:right w:val="none" w:sz="0" w:space="0" w:color="auto"/>
          </w:divBdr>
        </w:div>
        <w:div w:id="1542135760">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7F1D3B-91E6-4BA5-A5C2-7018D4A0F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5943</TotalTime>
  <Pages>3</Pages>
  <Words>828</Words>
  <Characters>4726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5543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cp:lastModifiedBy>
  <cp:revision>138</cp:revision>
  <cp:lastPrinted>2010-01-06T08:23:00Z</cp:lastPrinted>
  <dcterms:created xsi:type="dcterms:W3CDTF">2022-07-29T06:47:00Z</dcterms:created>
  <dcterms:modified xsi:type="dcterms:W3CDTF">2022-09-30T05:44:00Z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(3)79uBSnjMZkF0f126vToqni2m/qzZvqCYhYNG7YJdGsFb6IG5ZdsqpvqZlsXize/yw0ZUgdx+
XEEFq94NPjKRxfpnPyWSooji411CiYMb2a9B8XNPOOpIbICVZ8ojgG57a0nK1XSlO45q5fAe
2WMwahL5p7eQ238UolvqjRiFDMk5UjvgXjvS4gt5DqC0jvHPJVrn1AbTmtpw4PMUUM4ncCal
mKQU3rjdD4qvpZPq94</vt:lpwstr>
  </property>
  <property fmtid="{D5CDD505-2E9C-101B-9397-08002B2CF9AE}" pid="11" name="_2015_ms_pID_7253431">
    <vt:lpwstr>JdBEQuiD/HYvkDGs5reiteUjv0pJpfCvR+T1fccs5FA8/4PlDWr1YV
FFlv1++YCwlpm7HWvx/Wvr2sd1N4juCS8uki8dqJyUYi68sPsVEyYlaaoerRONPW3RRpk8Bw
jh0j20+EMQ5GINjTM9OwlUy2DFeE+Ag9sMkOGMFeFfdjzeZxVYu3J1X7vB/i6VVR65BhLD3p
LrwS0jbFkrRXSRAWyzu3ndG9YMNPEJKJkz1A</vt:lpwstr>
  </property>
  <property fmtid="{D5CDD505-2E9C-101B-9397-08002B2CF9AE}" pid="12" name="_2015_ms_pID_7253432">
    <vt:lpwstr>3YpzZ0UDZpx0r3EVi278pSt9kmocCCzgP7te
xXQVTVBbE59dAoEcXfGO+uW8vSwJ5TuERcW41OIFiQXyV37LHNg=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1664516464</vt:lpwstr>
  </property>
</Properties>
</file>